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7843"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1098870C"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812B53" w:rsidRPr="00E553DE" w14:paraId="736FFD22" w14:textId="77777777">
        <w:trPr>
          <w:trHeight w:val="300"/>
        </w:trPr>
        <w:tc>
          <w:tcPr>
            <w:tcW w:w="5500" w:type="dxa"/>
            <w:tcBorders>
              <w:top w:val="nil"/>
              <w:left w:val="nil"/>
              <w:bottom w:val="single" w:sz="6" w:space="0" w:color="auto"/>
              <w:right w:val="nil"/>
            </w:tcBorders>
            <w:vAlign w:val="bottom"/>
          </w:tcPr>
          <w:p w14:paraId="46818FA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30.04.2021</w:t>
            </w:r>
          </w:p>
        </w:tc>
      </w:tr>
      <w:tr w:rsidR="00812B53" w:rsidRPr="00E553DE" w14:paraId="34A22ED5" w14:textId="77777777">
        <w:trPr>
          <w:trHeight w:val="300"/>
        </w:trPr>
        <w:tc>
          <w:tcPr>
            <w:tcW w:w="5500" w:type="dxa"/>
            <w:tcBorders>
              <w:top w:val="nil"/>
              <w:left w:val="nil"/>
              <w:bottom w:val="nil"/>
              <w:right w:val="nil"/>
            </w:tcBorders>
            <w:vAlign w:val="bottom"/>
          </w:tcPr>
          <w:p w14:paraId="2A4F05E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(дата реєстрації емітентом електронного документа)</w:t>
            </w:r>
          </w:p>
        </w:tc>
      </w:tr>
      <w:tr w:rsidR="00812B53" w:rsidRPr="00E553DE" w14:paraId="0089C907" w14:textId="77777777">
        <w:trPr>
          <w:trHeight w:val="300"/>
        </w:trPr>
        <w:tc>
          <w:tcPr>
            <w:tcW w:w="5500" w:type="dxa"/>
            <w:tcBorders>
              <w:top w:val="nil"/>
              <w:left w:val="nil"/>
              <w:bottom w:val="single" w:sz="6" w:space="0" w:color="auto"/>
              <w:right w:val="nil"/>
            </w:tcBorders>
            <w:vAlign w:val="bottom"/>
          </w:tcPr>
          <w:p w14:paraId="4CEB78E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1</w:t>
            </w:r>
          </w:p>
        </w:tc>
      </w:tr>
      <w:tr w:rsidR="00812B53" w:rsidRPr="00E553DE" w14:paraId="17F4AD69" w14:textId="77777777">
        <w:trPr>
          <w:trHeight w:val="300"/>
        </w:trPr>
        <w:tc>
          <w:tcPr>
            <w:tcW w:w="5500" w:type="dxa"/>
            <w:tcBorders>
              <w:top w:val="nil"/>
              <w:left w:val="nil"/>
              <w:bottom w:val="nil"/>
              <w:right w:val="nil"/>
            </w:tcBorders>
            <w:vAlign w:val="bottom"/>
          </w:tcPr>
          <w:p w14:paraId="40F1D13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(вихідний реєстраційний номер електронного документа)</w:t>
            </w:r>
          </w:p>
        </w:tc>
      </w:tr>
    </w:tbl>
    <w:p w14:paraId="20AD6672" w14:textId="77777777" w:rsidR="00812B53" w:rsidRDefault="00812B53">
      <w:pPr>
        <w:widowControl w:val="0"/>
        <w:autoSpaceDE w:val="0"/>
        <w:autoSpaceDN w:val="0"/>
        <w:adjustRightInd w:val="0"/>
        <w:spacing w:after="0" w:line="240" w:lineRule="auto"/>
        <w:rPr>
          <w:rFonts w:ascii="Times New Roman CYR" w:hAnsi="Times New Roman CYR" w:cs="Times New Roman CYR"/>
          <w:sz w:val="20"/>
          <w:szCs w:val="20"/>
        </w:rPr>
      </w:pPr>
    </w:p>
    <w:p w14:paraId="373FD9F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2799953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812B53" w:rsidRPr="00E553DE" w14:paraId="10FFDC1C" w14:textId="77777777">
        <w:trPr>
          <w:trHeight w:val="200"/>
        </w:trPr>
        <w:tc>
          <w:tcPr>
            <w:tcW w:w="3640" w:type="dxa"/>
            <w:tcBorders>
              <w:top w:val="nil"/>
              <w:left w:val="nil"/>
              <w:bottom w:val="single" w:sz="6" w:space="0" w:color="auto"/>
              <w:right w:val="nil"/>
            </w:tcBorders>
            <w:vAlign w:val="bottom"/>
          </w:tcPr>
          <w:p w14:paraId="49FD8F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Директор</w:t>
            </w:r>
          </w:p>
        </w:tc>
        <w:tc>
          <w:tcPr>
            <w:tcW w:w="216" w:type="dxa"/>
            <w:tcBorders>
              <w:top w:val="nil"/>
              <w:left w:val="nil"/>
              <w:bottom w:val="nil"/>
              <w:right w:val="nil"/>
            </w:tcBorders>
          </w:tcPr>
          <w:p w14:paraId="1F73665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292AF8F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709E0D3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7A6F0A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Бондар Михайло Миколайович</w:t>
            </w:r>
          </w:p>
        </w:tc>
      </w:tr>
      <w:tr w:rsidR="00812B53" w:rsidRPr="00E553DE" w14:paraId="6792D0A6" w14:textId="77777777">
        <w:trPr>
          <w:trHeight w:val="200"/>
        </w:trPr>
        <w:tc>
          <w:tcPr>
            <w:tcW w:w="3640" w:type="dxa"/>
            <w:tcBorders>
              <w:top w:val="nil"/>
              <w:left w:val="nil"/>
              <w:bottom w:val="nil"/>
              <w:right w:val="nil"/>
            </w:tcBorders>
          </w:tcPr>
          <w:p w14:paraId="42ABD7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(посада)</w:t>
            </w:r>
          </w:p>
        </w:tc>
        <w:tc>
          <w:tcPr>
            <w:tcW w:w="216" w:type="dxa"/>
            <w:tcBorders>
              <w:top w:val="nil"/>
              <w:left w:val="nil"/>
              <w:bottom w:val="nil"/>
              <w:right w:val="nil"/>
            </w:tcBorders>
          </w:tcPr>
          <w:p w14:paraId="5571152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6E4525E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(підпис)</w:t>
            </w:r>
          </w:p>
        </w:tc>
        <w:tc>
          <w:tcPr>
            <w:tcW w:w="216" w:type="dxa"/>
            <w:tcBorders>
              <w:top w:val="nil"/>
              <w:left w:val="nil"/>
              <w:bottom w:val="nil"/>
              <w:right w:val="nil"/>
            </w:tcBorders>
          </w:tcPr>
          <w:p w14:paraId="6DCBD340"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3F74314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(прізвище та ініціали керівника або уповноваженої особи емітента)</w:t>
            </w:r>
          </w:p>
        </w:tc>
      </w:tr>
    </w:tbl>
    <w:p w14:paraId="065B4D12" w14:textId="77777777" w:rsidR="00812B53" w:rsidRDefault="00812B53">
      <w:pPr>
        <w:widowControl w:val="0"/>
        <w:autoSpaceDE w:val="0"/>
        <w:autoSpaceDN w:val="0"/>
        <w:adjustRightInd w:val="0"/>
        <w:spacing w:after="0" w:line="240" w:lineRule="auto"/>
        <w:rPr>
          <w:rFonts w:ascii="Times New Roman CYR" w:hAnsi="Times New Roman CYR" w:cs="Times New Roman CYR"/>
          <w:sz w:val="20"/>
          <w:szCs w:val="20"/>
        </w:rPr>
      </w:pPr>
    </w:p>
    <w:p w14:paraId="77A85A11"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14:paraId="109436AA"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2101CE3C"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5D51894B"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1C0CF69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"НИВА-ПЛЮС"</w:t>
      </w:r>
    </w:p>
    <w:p w14:paraId="385D9BE2"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7A32057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14223494</w:t>
      </w:r>
    </w:p>
    <w:p w14:paraId="6C079FCF"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16751, -, Чернігівська обл., Iчнянський р-н р-н, село Iваниця, вул. Петра Жовторiпенка, буд. 39</w:t>
      </w:r>
    </w:p>
    <w:p w14:paraId="7B8AA76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(04633) 2-33-38, (04633) 2-33-38</w:t>
      </w:r>
    </w:p>
    <w:p w14:paraId="11462212"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nyva-plus@meta.ua</w:t>
      </w:r>
    </w:p>
    <w:p w14:paraId="4A95D0CC"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30.04.2021, Затверджено рiчну iнформацiю емiтента за 2020 рiк</w:t>
      </w:r>
    </w:p>
    <w:p w14:paraId="70780E27"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48C3EB8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1F2F492D"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7417007C"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317A9DA4"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812B53" w:rsidRPr="00E553DE" w14:paraId="091F717B" w14:textId="77777777">
        <w:trPr>
          <w:trHeight w:val="300"/>
        </w:trPr>
        <w:tc>
          <w:tcPr>
            <w:tcW w:w="4450" w:type="dxa"/>
            <w:vMerge w:val="restart"/>
            <w:tcBorders>
              <w:top w:val="nil"/>
              <w:left w:val="nil"/>
              <w:bottom w:val="nil"/>
              <w:right w:val="nil"/>
            </w:tcBorders>
          </w:tcPr>
          <w:p w14:paraId="47FE7B8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08D52FC1" w14:textId="38305FA0" w:rsidR="00812B53" w:rsidRPr="008E7538" w:rsidRDefault="008E7538">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8E7538">
              <w:rPr>
                <w:rFonts w:ascii="Times New Roman CYR" w:hAnsi="Times New Roman CYR" w:cs="Times New Roman CYR"/>
                <w:sz w:val="24"/>
                <w:szCs w:val="24"/>
              </w:rPr>
              <w:t>http://niva-plus.pat.ua</w:t>
            </w:r>
          </w:p>
        </w:tc>
        <w:tc>
          <w:tcPr>
            <w:tcW w:w="1500" w:type="dxa"/>
            <w:tcBorders>
              <w:top w:val="nil"/>
              <w:left w:val="nil"/>
              <w:bottom w:val="single" w:sz="6" w:space="0" w:color="auto"/>
              <w:right w:val="nil"/>
            </w:tcBorders>
            <w:vAlign w:val="bottom"/>
          </w:tcPr>
          <w:p w14:paraId="7595A6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30.04.2021</w:t>
            </w:r>
          </w:p>
        </w:tc>
      </w:tr>
      <w:tr w:rsidR="00812B53" w:rsidRPr="00E553DE" w14:paraId="1104D7F5" w14:textId="77777777">
        <w:trPr>
          <w:trHeight w:val="300"/>
        </w:trPr>
        <w:tc>
          <w:tcPr>
            <w:tcW w:w="4450" w:type="dxa"/>
            <w:vMerge/>
            <w:tcBorders>
              <w:top w:val="nil"/>
              <w:left w:val="nil"/>
              <w:bottom w:val="nil"/>
              <w:right w:val="nil"/>
            </w:tcBorders>
          </w:tcPr>
          <w:p w14:paraId="16513E26"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45C9EF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6EFD93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(дата)</w:t>
            </w:r>
          </w:p>
        </w:tc>
      </w:tr>
    </w:tbl>
    <w:p w14:paraId="01DD8FF9" w14:textId="77777777" w:rsidR="00812B53" w:rsidRDefault="00812B53">
      <w:pPr>
        <w:widowControl w:val="0"/>
        <w:autoSpaceDE w:val="0"/>
        <w:autoSpaceDN w:val="0"/>
        <w:adjustRightInd w:val="0"/>
        <w:spacing w:after="0" w:line="240" w:lineRule="auto"/>
        <w:rPr>
          <w:rFonts w:ascii="Times New Roman CYR" w:hAnsi="Times New Roman CYR" w:cs="Times New Roman CYR"/>
          <w:sz w:val="20"/>
          <w:szCs w:val="20"/>
        </w:rPr>
        <w:sectPr w:rsidR="00812B53">
          <w:pgSz w:w="12240" w:h="15840"/>
          <w:pgMar w:top="850" w:right="850" w:bottom="850" w:left="1400" w:header="708" w:footer="708" w:gutter="0"/>
          <w:cols w:space="720"/>
          <w:noEndnote/>
        </w:sectPr>
      </w:pPr>
    </w:p>
    <w:p w14:paraId="2BE8FF40"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24951225"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12B53" w:rsidRPr="00E553DE" w14:paraId="106E6F37" w14:textId="77777777">
        <w:trPr>
          <w:trHeight w:val="200"/>
        </w:trPr>
        <w:tc>
          <w:tcPr>
            <w:tcW w:w="9000" w:type="dxa"/>
            <w:tcBorders>
              <w:top w:val="nil"/>
              <w:left w:val="nil"/>
              <w:bottom w:val="nil"/>
              <w:right w:val="nil"/>
            </w:tcBorders>
            <w:vAlign w:val="bottom"/>
          </w:tcPr>
          <w:p w14:paraId="05E5E26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5F2B05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52E66D3" w14:textId="77777777">
        <w:trPr>
          <w:trHeight w:val="200"/>
        </w:trPr>
        <w:tc>
          <w:tcPr>
            <w:tcW w:w="9000" w:type="dxa"/>
            <w:tcBorders>
              <w:top w:val="nil"/>
              <w:left w:val="nil"/>
              <w:bottom w:val="nil"/>
              <w:right w:val="nil"/>
            </w:tcBorders>
            <w:vAlign w:val="bottom"/>
          </w:tcPr>
          <w:p w14:paraId="77AD452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4D41ED0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27AAB6D" w14:textId="77777777">
        <w:trPr>
          <w:trHeight w:val="200"/>
        </w:trPr>
        <w:tc>
          <w:tcPr>
            <w:tcW w:w="9000" w:type="dxa"/>
            <w:tcBorders>
              <w:top w:val="nil"/>
              <w:left w:val="nil"/>
              <w:bottom w:val="nil"/>
              <w:right w:val="nil"/>
            </w:tcBorders>
            <w:vAlign w:val="bottom"/>
          </w:tcPr>
          <w:p w14:paraId="102BAB9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7662419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B99E0DD" w14:textId="77777777">
        <w:trPr>
          <w:trHeight w:val="200"/>
        </w:trPr>
        <w:tc>
          <w:tcPr>
            <w:tcW w:w="9000" w:type="dxa"/>
            <w:tcBorders>
              <w:top w:val="nil"/>
              <w:left w:val="nil"/>
              <w:bottom w:val="nil"/>
              <w:right w:val="nil"/>
            </w:tcBorders>
            <w:vAlign w:val="bottom"/>
          </w:tcPr>
          <w:p w14:paraId="270F34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0D589D5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93EDF54" w14:textId="77777777">
        <w:trPr>
          <w:trHeight w:val="200"/>
        </w:trPr>
        <w:tc>
          <w:tcPr>
            <w:tcW w:w="9000" w:type="dxa"/>
            <w:tcBorders>
              <w:top w:val="nil"/>
              <w:left w:val="nil"/>
              <w:bottom w:val="nil"/>
              <w:right w:val="nil"/>
            </w:tcBorders>
            <w:vAlign w:val="bottom"/>
          </w:tcPr>
          <w:p w14:paraId="79543D3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2FBDA3B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2CD876C" w14:textId="77777777">
        <w:trPr>
          <w:trHeight w:val="200"/>
        </w:trPr>
        <w:tc>
          <w:tcPr>
            <w:tcW w:w="9000" w:type="dxa"/>
            <w:tcBorders>
              <w:top w:val="nil"/>
              <w:left w:val="nil"/>
              <w:bottom w:val="nil"/>
              <w:right w:val="nil"/>
            </w:tcBorders>
            <w:vAlign w:val="bottom"/>
          </w:tcPr>
          <w:p w14:paraId="1C0A5B4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545D853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A5FAF49" w14:textId="77777777">
        <w:trPr>
          <w:trHeight w:val="200"/>
        </w:trPr>
        <w:tc>
          <w:tcPr>
            <w:tcW w:w="9000" w:type="dxa"/>
            <w:tcBorders>
              <w:top w:val="nil"/>
              <w:left w:val="nil"/>
              <w:bottom w:val="nil"/>
              <w:right w:val="nil"/>
            </w:tcBorders>
            <w:vAlign w:val="bottom"/>
          </w:tcPr>
          <w:p w14:paraId="41D1034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0A780B8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7518F38D" w14:textId="77777777">
        <w:trPr>
          <w:trHeight w:val="200"/>
        </w:trPr>
        <w:tc>
          <w:tcPr>
            <w:tcW w:w="9000" w:type="dxa"/>
            <w:tcBorders>
              <w:top w:val="nil"/>
              <w:left w:val="nil"/>
              <w:bottom w:val="nil"/>
              <w:right w:val="nil"/>
            </w:tcBorders>
            <w:vAlign w:val="bottom"/>
          </w:tcPr>
          <w:p w14:paraId="03D44A8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023CE48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53CD1F5" w14:textId="77777777">
        <w:trPr>
          <w:trHeight w:val="200"/>
        </w:trPr>
        <w:tc>
          <w:tcPr>
            <w:tcW w:w="9000" w:type="dxa"/>
            <w:tcBorders>
              <w:top w:val="nil"/>
              <w:left w:val="nil"/>
              <w:bottom w:val="nil"/>
              <w:right w:val="nil"/>
            </w:tcBorders>
            <w:vAlign w:val="bottom"/>
          </w:tcPr>
          <w:p w14:paraId="59444B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2C1178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2E281250" w14:textId="77777777">
        <w:trPr>
          <w:trHeight w:val="200"/>
        </w:trPr>
        <w:tc>
          <w:tcPr>
            <w:tcW w:w="9000" w:type="dxa"/>
            <w:tcBorders>
              <w:top w:val="nil"/>
              <w:left w:val="nil"/>
              <w:bottom w:val="nil"/>
              <w:right w:val="nil"/>
            </w:tcBorders>
            <w:vAlign w:val="bottom"/>
          </w:tcPr>
          <w:p w14:paraId="794F7BE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7950DC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111B44D" w14:textId="77777777">
        <w:trPr>
          <w:trHeight w:val="200"/>
        </w:trPr>
        <w:tc>
          <w:tcPr>
            <w:tcW w:w="9000" w:type="dxa"/>
            <w:tcBorders>
              <w:top w:val="nil"/>
              <w:left w:val="nil"/>
              <w:bottom w:val="nil"/>
              <w:right w:val="nil"/>
            </w:tcBorders>
            <w:vAlign w:val="bottom"/>
          </w:tcPr>
          <w:p w14:paraId="52534B9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6088F4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24620F0" w14:textId="77777777">
        <w:trPr>
          <w:trHeight w:val="200"/>
        </w:trPr>
        <w:tc>
          <w:tcPr>
            <w:tcW w:w="9000" w:type="dxa"/>
            <w:tcBorders>
              <w:top w:val="nil"/>
              <w:left w:val="nil"/>
              <w:bottom w:val="nil"/>
              <w:right w:val="nil"/>
            </w:tcBorders>
            <w:vAlign w:val="bottom"/>
          </w:tcPr>
          <w:p w14:paraId="1F3E9E8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40546F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39CA84D" w14:textId="77777777">
        <w:trPr>
          <w:trHeight w:val="200"/>
        </w:trPr>
        <w:tc>
          <w:tcPr>
            <w:tcW w:w="9000" w:type="dxa"/>
            <w:tcBorders>
              <w:top w:val="nil"/>
              <w:left w:val="nil"/>
              <w:bottom w:val="nil"/>
              <w:right w:val="nil"/>
            </w:tcBorders>
            <w:vAlign w:val="bottom"/>
          </w:tcPr>
          <w:p w14:paraId="576A3F0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2201A17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61BD9823" w14:textId="77777777">
        <w:trPr>
          <w:trHeight w:val="200"/>
        </w:trPr>
        <w:tc>
          <w:tcPr>
            <w:tcW w:w="9000" w:type="dxa"/>
            <w:tcBorders>
              <w:top w:val="nil"/>
              <w:left w:val="nil"/>
              <w:bottom w:val="nil"/>
              <w:right w:val="nil"/>
            </w:tcBorders>
            <w:vAlign w:val="bottom"/>
          </w:tcPr>
          <w:p w14:paraId="1BF169C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17743FB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BA07617" w14:textId="77777777">
        <w:trPr>
          <w:trHeight w:val="200"/>
        </w:trPr>
        <w:tc>
          <w:tcPr>
            <w:tcW w:w="9000" w:type="dxa"/>
            <w:tcBorders>
              <w:top w:val="nil"/>
              <w:left w:val="nil"/>
              <w:bottom w:val="nil"/>
              <w:right w:val="nil"/>
            </w:tcBorders>
            <w:vAlign w:val="bottom"/>
          </w:tcPr>
          <w:p w14:paraId="4182613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41D74C8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D609570" w14:textId="77777777">
        <w:trPr>
          <w:trHeight w:val="200"/>
        </w:trPr>
        <w:tc>
          <w:tcPr>
            <w:tcW w:w="9000" w:type="dxa"/>
            <w:tcBorders>
              <w:top w:val="nil"/>
              <w:left w:val="nil"/>
              <w:bottom w:val="nil"/>
              <w:right w:val="nil"/>
            </w:tcBorders>
            <w:vAlign w:val="bottom"/>
          </w:tcPr>
          <w:p w14:paraId="55DF4B6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725BF8B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52B3075E" w14:textId="77777777">
        <w:trPr>
          <w:trHeight w:val="200"/>
        </w:trPr>
        <w:tc>
          <w:tcPr>
            <w:tcW w:w="9000" w:type="dxa"/>
            <w:tcBorders>
              <w:top w:val="nil"/>
              <w:left w:val="nil"/>
              <w:bottom w:val="nil"/>
              <w:right w:val="nil"/>
            </w:tcBorders>
            <w:vAlign w:val="bottom"/>
          </w:tcPr>
          <w:p w14:paraId="0D51BC5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13B2F0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40E05F8" w14:textId="77777777">
        <w:trPr>
          <w:trHeight w:val="200"/>
        </w:trPr>
        <w:tc>
          <w:tcPr>
            <w:tcW w:w="9000" w:type="dxa"/>
            <w:tcBorders>
              <w:top w:val="nil"/>
              <w:left w:val="nil"/>
              <w:bottom w:val="nil"/>
              <w:right w:val="nil"/>
            </w:tcBorders>
            <w:vAlign w:val="bottom"/>
          </w:tcPr>
          <w:p w14:paraId="392E71C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45CF7D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B8977BB" w14:textId="77777777">
        <w:trPr>
          <w:trHeight w:val="200"/>
        </w:trPr>
        <w:tc>
          <w:tcPr>
            <w:tcW w:w="9000" w:type="dxa"/>
            <w:tcBorders>
              <w:top w:val="nil"/>
              <w:left w:val="nil"/>
              <w:bottom w:val="nil"/>
              <w:right w:val="nil"/>
            </w:tcBorders>
            <w:vAlign w:val="bottom"/>
          </w:tcPr>
          <w:p w14:paraId="6907C19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699B07D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C63EC25" w14:textId="77777777">
        <w:trPr>
          <w:trHeight w:val="200"/>
        </w:trPr>
        <w:tc>
          <w:tcPr>
            <w:tcW w:w="9000" w:type="dxa"/>
            <w:tcBorders>
              <w:top w:val="nil"/>
              <w:left w:val="nil"/>
              <w:bottom w:val="nil"/>
              <w:right w:val="nil"/>
            </w:tcBorders>
            <w:vAlign w:val="bottom"/>
          </w:tcPr>
          <w:p w14:paraId="63C347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55AC41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F5A6DA2" w14:textId="77777777">
        <w:trPr>
          <w:trHeight w:val="200"/>
        </w:trPr>
        <w:tc>
          <w:tcPr>
            <w:tcW w:w="9000" w:type="dxa"/>
            <w:tcBorders>
              <w:top w:val="nil"/>
              <w:left w:val="nil"/>
              <w:bottom w:val="nil"/>
              <w:right w:val="nil"/>
            </w:tcBorders>
            <w:vAlign w:val="bottom"/>
          </w:tcPr>
          <w:p w14:paraId="30672F8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0196C0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DD58909" w14:textId="77777777">
        <w:trPr>
          <w:trHeight w:val="200"/>
        </w:trPr>
        <w:tc>
          <w:tcPr>
            <w:tcW w:w="9000" w:type="dxa"/>
            <w:tcBorders>
              <w:top w:val="nil"/>
              <w:left w:val="nil"/>
              <w:bottom w:val="nil"/>
              <w:right w:val="nil"/>
            </w:tcBorders>
            <w:vAlign w:val="bottom"/>
          </w:tcPr>
          <w:p w14:paraId="1B2CA8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1B4A56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B672366" w14:textId="77777777">
        <w:trPr>
          <w:trHeight w:val="200"/>
        </w:trPr>
        <w:tc>
          <w:tcPr>
            <w:tcW w:w="9000" w:type="dxa"/>
            <w:tcBorders>
              <w:top w:val="nil"/>
              <w:left w:val="nil"/>
              <w:bottom w:val="nil"/>
              <w:right w:val="nil"/>
            </w:tcBorders>
            <w:vAlign w:val="bottom"/>
          </w:tcPr>
          <w:p w14:paraId="53F6E3D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418F8E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4885CA1" w14:textId="77777777">
        <w:trPr>
          <w:trHeight w:val="200"/>
        </w:trPr>
        <w:tc>
          <w:tcPr>
            <w:tcW w:w="9000" w:type="dxa"/>
            <w:tcBorders>
              <w:top w:val="nil"/>
              <w:left w:val="nil"/>
              <w:bottom w:val="nil"/>
              <w:right w:val="nil"/>
            </w:tcBorders>
            <w:vAlign w:val="bottom"/>
          </w:tcPr>
          <w:p w14:paraId="7EC5C55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04315B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7C2FD63" w14:textId="77777777">
        <w:trPr>
          <w:trHeight w:val="200"/>
        </w:trPr>
        <w:tc>
          <w:tcPr>
            <w:tcW w:w="9000" w:type="dxa"/>
            <w:tcBorders>
              <w:top w:val="nil"/>
              <w:left w:val="nil"/>
              <w:bottom w:val="nil"/>
              <w:right w:val="nil"/>
            </w:tcBorders>
            <w:vAlign w:val="bottom"/>
          </w:tcPr>
          <w:p w14:paraId="2E568D8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497FD2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DC2BF95" w14:textId="77777777">
        <w:trPr>
          <w:trHeight w:val="200"/>
        </w:trPr>
        <w:tc>
          <w:tcPr>
            <w:tcW w:w="9000" w:type="dxa"/>
            <w:tcBorders>
              <w:top w:val="nil"/>
              <w:left w:val="nil"/>
              <w:bottom w:val="nil"/>
              <w:right w:val="nil"/>
            </w:tcBorders>
            <w:vAlign w:val="bottom"/>
          </w:tcPr>
          <w:p w14:paraId="1E7F891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1DBA43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3D4D15E" w14:textId="77777777">
        <w:trPr>
          <w:trHeight w:val="200"/>
        </w:trPr>
        <w:tc>
          <w:tcPr>
            <w:tcW w:w="9000" w:type="dxa"/>
            <w:tcBorders>
              <w:top w:val="nil"/>
              <w:left w:val="nil"/>
              <w:bottom w:val="nil"/>
              <w:right w:val="nil"/>
            </w:tcBorders>
            <w:vAlign w:val="bottom"/>
          </w:tcPr>
          <w:p w14:paraId="033C5D0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3DCA45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91228DF" w14:textId="77777777">
        <w:trPr>
          <w:trHeight w:val="200"/>
        </w:trPr>
        <w:tc>
          <w:tcPr>
            <w:tcW w:w="9000" w:type="dxa"/>
            <w:tcBorders>
              <w:top w:val="nil"/>
              <w:left w:val="nil"/>
              <w:bottom w:val="nil"/>
              <w:right w:val="nil"/>
            </w:tcBorders>
            <w:vAlign w:val="bottom"/>
          </w:tcPr>
          <w:p w14:paraId="6670CAE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1025E6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ED35AC6" w14:textId="77777777">
        <w:trPr>
          <w:trHeight w:val="200"/>
        </w:trPr>
        <w:tc>
          <w:tcPr>
            <w:tcW w:w="9000" w:type="dxa"/>
            <w:tcBorders>
              <w:top w:val="nil"/>
              <w:left w:val="nil"/>
              <w:bottom w:val="nil"/>
              <w:right w:val="nil"/>
            </w:tcBorders>
            <w:vAlign w:val="bottom"/>
          </w:tcPr>
          <w:p w14:paraId="68B6B3A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4417C45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CFBE257" w14:textId="77777777">
        <w:trPr>
          <w:trHeight w:val="200"/>
        </w:trPr>
        <w:tc>
          <w:tcPr>
            <w:tcW w:w="9000" w:type="dxa"/>
            <w:tcBorders>
              <w:top w:val="nil"/>
              <w:left w:val="nil"/>
              <w:bottom w:val="nil"/>
              <w:right w:val="nil"/>
            </w:tcBorders>
            <w:vAlign w:val="bottom"/>
          </w:tcPr>
          <w:p w14:paraId="6D4E47B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6F2296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B48A78D" w14:textId="77777777">
        <w:trPr>
          <w:trHeight w:val="200"/>
        </w:trPr>
        <w:tc>
          <w:tcPr>
            <w:tcW w:w="9000" w:type="dxa"/>
            <w:tcBorders>
              <w:top w:val="nil"/>
              <w:left w:val="nil"/>
              <w:bottom w:val="nil"/>
              <w:right w:val="nil"/>
            </w:tcBorders>
            <w:vAlign w:val="bottom"/>
          </w:tcPr>
          <w:p w14:paraId="0626D59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1ADC94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28D4551" w14:textId="77777777">
        <w:trPr>
          <w:trHeight w:val="200"/>
        </w:trPr>
        <w:tc>
          <w:tcPr>
            <w:tcW w:w="9000" w:type="dxa"/>
            <w:tcBorders>
              <w:top w:val="nil"/>
              <w:left w:val="nil"/>
              <w:bottom w:val="nil"/>
              <w:right w:val="nil"/>
            </w:tcBorders>
            <w:vAlign w:val="bottom"/>
          </w:tcPr>
          <w:p w14:paraId="4D5092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272286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BFFAC8B" w14:textId="77777777">
        <w:trPr>
          <w:trHeight w:val="200"/>
        </w:trPr>
        <w:tc>
          <w:tcPr>
            <w:tcW w:w="9000" w:type="dxa"/>
            <w:tcBorders>
              <w:top w:val="nil"/>
              <w:left w:val="nil"/>
              <w:bottom w:val="nil"/>
              <w:right w:val="nil"/>
            </w:tcBorders>
            <w:vAlign w:val="bottom"/>
          </w:tcPr>
          <w:p w14:paraId="30A9163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61C5CA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78B8549" w14:textId="77777777">
        <w:trPr>
          <w:trHeight w:val="200"/>
        </w:trPr>
        <w:tc>
          <w:tcPr>
            <w:tcW w:w="9000" w:type="dxa"/>
            <w:tcBorders>
              <w:top w:val="nil"/>
              <w:left w:val="nil"/>
              <w:bottom w:val="nil"/>
              <w:right w:val="nil"/>
            </w:tcBorders>
            <w:vAlign w:val="bottom"/>
          </w:tcPr>
          <w:p w14:paraId="1A8B425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6B7BCD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22BE9BD6" w14:textId="77777777">
        <w:trPr>
          <w:trHeight w:val="200"/>
        </w:trPr>
        <w:tc>
          <w:tcPr>
            <w:tcW w:w="9000" w:type="dxa"/>
            <w:tcBorders>
              <w:top w:val="nil"/>
              <w:left w:val="nil"/>
              <w:bottom w:val="nil"/>
              <w:right w:val="nil"/>
            </w:tcBorders>
            <w:vAlign w:val="bottom"/>
          </w:tcPr>
          <w:p w14:paraId="0E84EA3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1C19BE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D2A668C" w14:textId="77777777">
        <w:trPr>
          <w:trHeight w:val="200"/>
        </w:trPr>
        <w:tc>
          <w:tcPr>
            <w:tcW w:w="9000" w:type="dxa"/>
            <w:tcBorders>
              <w:top w:val="nil"/>
              <w:left w:val="nil"/>
              <w:bottom w:val="nil"/>
              <w:right w:val="nil"/>
            </w:tcBorders>
            <w:vAlign w:val="bottom"/>
          </w:tcPr>
          <w:p w14:paraId="056D1F6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4659C6B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7C89DC8" w14:textId="77777777">
        <w:trPr>
          <w:trHeight w:val="200"/>
        </w:trPr>
        <w:tc>
          <w:tcPr>
            <w:tcW w:w="9000" w:type="dxa"/>
            <w:tcBorders>
              <w:top w:val="nil"/>
              <w:left w:val="nil"/>
              <w:bottom w:val="nil"/>
              <w:right w:val="nil"/>
            </w:tcBorders>
            <w:vAlign w:val="bottom"/>
          </w:tcPr>
          <w:p w14:paraId="5EAD0EE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3021B27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4DE52E3" w14:textId="77777777">
        <w:trPr>
          <w:trHeight w:val="200"/>
        </w:trPr>
        <w:tc>
          <w:tcPr>
            <w:tcW w:w="9000" w:type="dxa"/>
            <w:tcBorders>
              <w:top w:val="nil"/>
              <w:left w:val="nil"/>
              <w:bottom w:val="nil"/>
              <w:right w:val="nil"/>
            </w:tcBorders>
            <w:vAlign w:val="bottom"/>
          </w:tcPr>
          <w:p w14:paraId="0659C29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3C8C13B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670A8A4" w14:textId="77777777">
        <w:trPr>
          <w:trHeight w:val="200"/>
        </w:trPr>
        <w:tc>
          <w:tcPr>
            <w:tcW w:w="9000" w:type="dxa"/>
            <w:tcBorders>
              <w:top w:val="nil"/>
              <w:left w:val="nil"/>
              <w:bottom w:val="nil"/>
              <w:right w:val="nil"/>
            </w:tcBorders>
            <w:vAlign w:val="bottom"/>
          </w:tcPr>
          <w:p w14:paraId="401EB9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75C94B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1FAC659" w14:textId="77777777">
        <w:trPr>
          <w:trHeight w:val="200"/>
        </w:trPr>
        <w:tc>
          <w:tcPr>
            <w:tcW w:w="9000" w:type="dxa"/>
            <w:tcBorders>
              <w:top w:val="nil"/>
              <w:left w:val="nil"/>
              <w:bottom w:val="nil"/>
              <w:right w:val="nil"/>
            </w:tcBorders>
            <w:vAlign w:val="bottom"/>
          </w:tcPr>
          <w:p w14:paraId="6B02748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583CDD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864BAAA" w14:textId="77777777">
        <w:trPr>
          <w:trHeight w:val="200"/>
        </w:trPr>
        <w:tc>
          <w:tcPr>
            <w:tcW w:w="9000" w:type="dxa"/>
            <w:tcBorders>
              <w:top w:val="nil"/>
              <w:left w:val="nil"/>
              <w:bottom w:val="nil"/>
              <w:right w:val="nil"/>
            </w:tcBorders>
            <w:vAlign w:val="bottom"/>
          </w:tcPr>
          <w:p w14:paraId="7C981BF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7276F36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83D598B" w14:textId="77777777">
        <w:trPr>
          <w:trHeight w:val="200"/>
        </w:trPr>
        <w:tc>
          <w:tcPr>
            <w:tcW w:w="9000" w:type="dxa"/>
            <w:tcBorders>
              <w:top w:val="nil"/>
              <w:left w:val="nil"/>
              <w:bottom w:val="nil"/>
              <w:right w:val="nil"/>
            </w:tcBorders>
            <w:vAlign w:val="bottom"/>
          </w:tcPr>
          <w:p w14:paraId="2B59FC8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363988A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756BD904" w14:textId="77777777">
        <w:trPr>
          <w:trHeight w:val="200"/>
        </w:trPr>
        <w:tc>
          <w:tcPr>
            <w:tcW w:w="9000" w:type="dxa"/>
            <w:tcBorders>
              <w:top w:val="nil"/>
              <w:left w:val="nil"/>
              <w:bottom w:val="nil"/>
              <w:right w:val="nil"/>
            </w:tcBorders>
            <w:vAlign w:val="bottom"/>
          </w:tcPr>
          <w:p w14:paraId="44A11DA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73FABE8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38BCFA8" w14:textId="77777777">
        <w:trPr>
          <w:trHeight w:val="200"/>
        </w:trPr>
        <w:tc>
          <w:tcPr>
            <w:tcW w:w="9000" w:type="dxa"/>
            <w:tcBorders>
              <w:top w:val="nil"/>
              <w:left w:val="nil"/>
              <w:bottom w:val="nil"/>
              <w:right w:val="nil"/>
            </w:tcBorders>
            <w:vAlign w:val="bottom"/>
          </w:tcPr>
          <w:p w14:paraId="457173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2C66EC8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730457EA" w14:textId="77777777">
        <w:trPr>
          <w:trHeight w:val="200"/>
        </w:trPr>
        <w:tc>
          <w:tcPr>
            <w:tcW w:w="9000" w:type="dxa"/>
            <w:tcBorders>
              <w:top w:val="nil"/>
              <w:left w:val="nil"/>
              <w:bottom w:val="nil"/>
              <w:right w:val="nil"/>
            </w:tcBorders>
            <w:vAlign w:val="bottom"/>
          </w:tcPr>
          <w:p w14:paraId="25AA1B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09F765AD"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275FBCF" w14:textId="77777777">
        <w:trPr>
          <w:trHeight w:val="200"/>
        </w:trPr>
        <w:tc>
          <w:tcPr>
            <w:tcW w:w="9000" w:type="dxa"/>
            <w:tcBorders>
              <w:top w:val="nil"/>
              <w:left w:val="nil"/>
              <w:bottom w:val="nil"/>
              <w:right w:val="nil"/>
            </w:tcBorders>
            <w:vAlign w:val="bottom"/>
          </w:tcPr>
          <w:p w14:paraId="08ADA37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0864149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9D53CAE" w14:textId="77777777">
        <w:trPr>
          <w:trHeight w:val="200"/>
        </w:trPr>
        <w:tc>
          <w:tcPr>
            <w:tcW w:w="9000" w:type="dxa"/>
            <w:tcBorders>
              <w:top w:val="nil"/>
              <w:left w:val="nil"/>
              <w:bottom w:val="nil"/>
              <w:right w:val="nil"/>
            </w:tcBorders>
            <w:vAlign w:val="bottom"/>
          </w:tcPr>
          <w:p w14:paraId="0349F4B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473DD30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0A42B6B" w14:textId="77777777">
        <w:trPr>
          <w:trHeight w:val="200"/>
        </w:trPr>
        <w:tc>
          <w:tcPr>
            <w:tcW w:w="9000" w:type="dxa"/>
            <w:tcBorders>
              <w:top w:val="nil"/>
              <w:left w:val="nil"/>
              <w:bottom w:val="nil"/>
              <w:right w:val="nil"/>
            </w:tcBorders>
            <w:vAlign w:val="bottom"/>
          </w:tcPr>
          <w:p w14:paraId="7485B7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48DF7BF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37F3864" w14:textId="77777777">
        <w:trPr>
          <w:trHeight w:val="200"/>
        </w:trPr>
        <w:tc>
          <w:tcPr>
            <w:tcW w:w="9000" w:type="dxa"/>
            <w:tcBorders>
              <w:top w:val="nil"/>
              <w:left w:val="nil"/>
              <w:bottom w:val="nil"/>
              <w:right w:val="nil"/>
            </w:tcBorders>
            <w:vAlign w:val="bottom"/>
          </w:tcPr>
          <w:p w14:paraId="75227C8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47109DB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4FFFA29" w14:textId="77777777">
        <w:trPr>
          <w:trHeight w:val="200"/>
        </w:trPr>
        <w:tc>
          <w:tcPr>
            <w:tcW w:w="9000" w:type="dxa"/>
            <w:tcBorders>
              <w:top w:val="nil"/>
              <w:left w:val="nil"/>
              <w:bottom w:val="nil"/>
              <w:right w:val="nil"/>
            </w:tcBorders>
            <w:vAlign w:val="bottom"/>
          </w:tcPr>
          <w:p w14:paraId="22A3360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6A5CCBB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280B7FD" w14:textId="77777777">
        <w:trPr>
          <w:trHeight w:val="200"/>
        </w:trPr>
        <w:tc>
          <w:tcPr>
            <w:tcW w:w="9000" w:type="dxa"/>
            <w:tcBorders>
              <w:top w:val="nil"/>
              <w:left w:val="nil"/>
              <w:bottom w:val="nil"/>
              <w:right w:val="nil"/>
            </w:tcBorders>
            <w:vAlign w:val="bottom"/>
          </w:tcPr>
          <w:p w14:paraId="6B2C9FB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29F8A28D"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5AC563E" w14:textId="77777777">
        <w:trPr>
          <w:trHeight w:val="200"/>
        </w:trPr>
        <w:tc>
          <w:tcPr>
            <w:tcW w:w="9000" w:type="dxa"/>
            <w:tcBorders>
              <w:top w:val="nil"/>
              <w:left w:val="nil"/>
              <w:bottom w:val="nil"/>
              <w:right w:val="nil"/>
            </w:tcBorders>
            <w:vAlign w:val="bottom"/>
          </w:tcPr>
          <w:p w14:paraId="5F1F4AA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4E8028D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D619AE1" w14:textId="77777777">
        <w:trPr>
          <w:trHeight w:val="200"/>
        </w:trPr>
        <w:tc>
          <w:tcPr>
            <w:tcW w:w="9000" w:type="dxa"/>
            <w:tcBorders>
              <w:top w:val="nil"/>
              <w:left w:val="nil"/>
              <w:bottom w:val="nil"/>
              <w:right w:val="nil"/>
            </w:tcBorders>
            <w:vAlign w:val="bottom"/>
          </w:tcPr>
          <w:p w14:paraId="5F75459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30FB8D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015F507" w14:textId="77777777">
        <w:trPr>
          <w:trHeight w:val="200"/>
        </w:trPr>
        <w:tc>
          <w:tcPr>
            <w:tcW w:w="9000" w:type="dxa"/>
            <w:tcBorders>
              <w:top w:val="nil"/>
              <w:left w:val="nil"/>
              <w:bottom w:val="nil"/>
              <w:right w:val="nil"/>
            </w:tcBorders>
            <w:vAlign w:val="bottom"/>
          </w:tcPr>
          <w:p w14:paraId="647F818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0A99F9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6BD8668B" w14:textId="77777777">
        <w:trPr>
          <w:trHeight w:val="200"/>
        </w:trPr>
        <w:tc>
          <w:tcPr>
            <w:tcW w:w="9000" w:type="dxa"/>
            <w:tcBorders>
              <w:top w:val="nil"/>
              <w:left w:val="nil"/>
              <w:bottom w:val="nil"/>
              <w:right w:val="nil"/>
            </w:tcBorders>
            <w:vAlign w:val="bottom"/>
          </w:tcPr>
          <w:p w14:paraId="7565F80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63E88F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1EEE7B4" w14:textId="77777777">
        <w:trPr>
          <w:trHeight w:val="200"/>
        </w:trPr>
        <w:tc>
          <w:tcPr>
            <w:tcW w:w="9000" w:type="dxa"/>
            <w:tcBorders>
              <w:top w:val="nil"/>
              <w:left w:val="nil"/>
              <w:bottom w:val="nil"/>
              <w:right w:val="nil"/>
            </w:tcBorders>
            <w:vAlign w:val="bottom"/>
          </w:tcPr>
          <w:p w14:paraId="67E2DD8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055967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B3EEEEA" w14:textId="77777777">
        <w:trPr>
          <w:trHeight w:val="200"/>
        </w:trPr>
        <w:tc>
          <w:tcPr>
            <w:tcW w:w="9000" w:type="dxa"/>
            <w:tcBorders>
              <w:top w:val="nil"/>
              <w:left w:val="nil"/>
              <w:bottom w:val="nil"/>
              <w:right w:val="nil"/>
            </w:tcBorders>
            <w:vAlign w:val="bottom"/>
          </w:tcPr>
          <w:p w14:paraId="553BB6E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6EE3FBC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39932D6" w14:textId="77777777">
        <w:trPr>
          <w:trHeight w:val="200"/>
        </w:trPr>
        <w:tc>
          <w:tcPr>
            <w:tcW w:w="9000" w:type="dxa"/>
            <w:tcBorders>
              <w:top w:val="nil"/>
              <w:left w:val="nil"/>
              <w:bottom w:val="nil"/>
              <w:right w:val="nil"/>
            </w:tcBorders>
            <w:vAlign w:val="bottom"/>
          </w:tcPr>
          <w:p w14:paraId="786056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22F4C79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4111AA8" w14:textId="77777777">
        <w:trPr>
          <w:trHeight w:val="200"/>
        </w:trPr>
        <w:tc>
          <w:tcPr>
            <w:tcW w:w="9000" w:type="dxa"/>
            <w:tcBorders>
              <w:top w:val="nil"/>
              <w:left w:val="nil"/>
              <w:bottom w:val="nil"/>
              <w:right w:val="nil"/>
            </w:tcBorders>
            <w:vAlign w:val="bottom"/>
          </w:tcPr>
          <w:p w14:paraId="47400CD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7F3875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D12C7E4" w14:textId="77777777">
        <w:trPr>
          <w:trHeight w:val="200"/>
        </w:trPr>
        <w:tc>
          <w:tcPr>
            <w:tcW w:w="9000" w:type="dxa"/>
            <w:tcBorders>
              <w:top w:val="nil"/>
              <w:left w:val="nil"/>
              <w:bottom w:val="nil"/>
              <w:right w:val="nil"/>
            </w:tcBorders>
            <w:vAlign w:val="bottom"/>
          </w:tcPr>
          <w:p w14:paraId="0F3867C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01F2722D"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C588115" w14:textId="77777777">
        <w:trPr>
          <w:trHeight w:val="200"/>
        </w:trPr>
        <w:tc>
          <w:tcPr>
            <w:tcW w:w="9000" w:type="dxa"/>
            <w:tcBorders>
              <w:top w:val="nil"/>
              <w:left w:val="nil"/>
              <w:bottom w:val="nil"/>
              <w:right w:val="nil"/>
            </w:tcBorders>
            <w:vAlign w:val="bottom"/>
          </w:tcPr>
          <w:p w14:paraId="648B61B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5230FCA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D378D0B" w14:textId="77777777">
        <w:trPr>
          <w:trHeight w:val="200"/>
        </w:trPr>
        <w:tc>
          <w:tcPr>
            <w:tcW w:w="9000" w:type="dxa"/>
            <w:tcBorders>
              <w:top w:val="nil"/>
              <w:left w:val="nil"/>
              <w:bottom w:val="nil"/>
              <w:right w:val="nil"/>
            </w:tcBorders>
            <w:vAlign w:val="bottom"/>
          </w:tcPr>
          <w:p w14:paraId="2A5CDF3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47ED147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F96BB83" w14:textId="77777777">
        <w:trPr>
          <w:trHeight w:val="200"/>
        </w:trPr>
        <w:tc>
          <w:tcPr>
            <w:tcW w:w="9000" w:type="dxa"/>
            <w:tcBorders>
              <w:top w:val="nil"/>
              <w:left w:val="nil"/>
              <w:bottom w:val="nil"/>
              <w:right w:val="nil"/>
            </w:tcBorders>
            <w:vAlign w:val="bottom"/>
          </w:tcPr>
          <w:p w14:paraId="072AE1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1317B56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63CB9C9" w14:textId="77777777">
        <w:trPr>
          <w:trHeight w:val="200"/>
        </w:trPr>
        <w:tc>
          <w:tcPr>
            <w:tcW w:w="9000" w:type="dxa"/>
            <w:tcBorders>
              <w:top w:val="nil"/>
              <w:left w:val="nil"/>
              <w:bottom w:val="nil"/>
              <w:right w:val="nil"/>
            </w:tcBorders>
            <w:vAlign w:val="bottom"/>
          </w:tcPr>
          <w:p w14:paraId="24A43F9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4C2799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801C65D" w14:textId="77777777">
        <w:trPr>
          <w:trHeight w:val="200"/>
        </w:trPr>
        <w:tc>
          <w:tcPr>
            <w:tcW w:w="9000" w:type="dxa"/>
            <w:tcBorders>
              <w:top w:val="nil"/>
              <w:left w:val="nil"/>
              <w:bottom w:val="nil"/>
              <w:right w:val="nil"/>
            </w:tcBorders>
            <w:vAlign w:val="bottom"/>
          </w:tcPr>
          <w:p w14:paraId="02B00BC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36C03D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45C0BAE" w14:textId="77777777">
        <w:trPr>
          <w:trHeight w:val="200"/>
        </w:trPr>
        <w:tc>
          <w:tcPr>
            <w:tcW w:w="9000" w:type="dxa"/>
            <w:tcBorders>
              <w:top w:val="nil"/>
              <w:left w:val="nil"/>
              <w:bottom w:val="nil"/>
              <w:right w:val="nil"/>
            </w:tcBorders>
            <w:vAlign w:val="bottom"/>
          </w:tcPr>
          <w:p w14:paraId="47238B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39B0F2B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08B0A0C" w14:textId="77777777">
        <w:trPr>
          <w:trHeight w:val="200"/>
        </w:trPr>
        <w:tc>
          <w:tcPr>
            <w:tcW w:w="9000" w:type="dxa"/>
            <w:tcBorders>
              <w:top w:val="nil"/>
              <w:left w:val="nil"/>
              <w:bottom w:val="nil"/>
              <w:right w:val="nil"/>
            </w:tcBorders>
            <w:vAlign w:val="bottom"/>
          </w:tcPr>
          <w:p w14:paraId="6A38EAB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2490C2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280D54BA" w14:textId="77777777">
        <w:trPr>
          <w:trHeight w:val="200"/>
        </w:trPr>
        <w:tc>
          <w:tcPr>
            <w:tcW w:w="9000" w:type="dxa"/>
            <w:tcBorders>
              <w:top w:val="nil"/>
              <w:left w:val="nil"/>
              <w:bottom w:val="nil"/>
              <w:right w:val="nil"/>
            </w:tcBorders>
            <w:vAlign w:val="bottom"/>
          </w:tcPr>
          <w:p w14:paraId="510D5C3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08971BA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FFF083E" w14:textId="77777777">
        <w:trPr>
          <w:trHeight w:val="200"/>
        </w:trPr>
        <w:tc>
          <w:tcPr>
            <w:tcW w:w="9000" w:type="dxa"/>
            <w:tcBorders>
              <w:top w:val="nil"/>
              <w:left w:val="nil"/>
              <w:bottom w:val="nil"/>
              <w:right w:val="nil"/>
            </w:tcBorders>
            <w:vAlign w:val="bottom"/>
          </w:tcPr>
          <w:p w14:paraId="227822B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75D964D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A354A69" w14:textId="77777777">
        <w:trPr>
          <w:trHeight w:val="200"/>
        </w:trPr>
        <w:tc>
          <w:tcPr>
            <w:tcW w:w="9000" w:type="dxa"/>
            <w:tcBorders>
              <w:top w:val="nil"/>
              <w:left w:val="nil"/>
              <w:bottom w:val="nil"/>
              <w:right w:val="nil"/>
            </w:tcBorders>
            <w:vAlign w:val="bottom"/>
          </w:tcPr>
          <w:p w14:paraId="65EBEE8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272B10E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731AE58" w14:textId="77777777">
        <w:trPr>
          <w:trHeight w:val="200"/>
        </w:trPr>
        <w:tc>
          <w:tcPr>
            <w:tcW w:w="9000" w:type="dxa"/>
            <w:tcBorders>
              <w:top w:val="nil"/>
              <w:left w:val="nil"/>
              <w:bottom w:val="nil"/>
              <w:right w:val="nil"/>
            </w:tcBorders>
            <w:vAlign w:val="bottom"/>
          </w:tcPr>
          <w:p w14:paraId="297470B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7314FCC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0D4BF60" w14:textId="77777777">
        <w:trPr>
          <w:trHeight w:val="200"/>
        </w:trPr>
        <w:tc>
          <w:tcPr>
            <w:tcW w:w="9000" w:type="dxa"/>
            <w:tcBorders>
              <w:top w:val="nil"/>
              <w:left w:val="nil"/>
              <w:bottom w:val="nil"/>
              <w:right w:val="nil"/>
            </w:tcBorders>
            <w:vAlign w:val="bottom"/>
          </w:tcPr>
          <w:p w14:paraId="17FA0FD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6F3F0CA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3363169" w14:textId="77777777">
        <w:trPr>
          <w:trHeight w:val="200"/>
        </w:trPr>
        <w:tc>
          <w:tcPr>
            <w:tcW w:w="9000" w:type="dxa"/>
            <w:tcBorders>
              <w:top w:val="nil"/>
              <w:left w:val="nil"/>
              <w:bottom w:val="nil"/>
              <w:right w:val="nil"/>
            </w:tcBorders>
            <w:vAlign w:val="bottom"/>
          </w:tcPr>
          <w:p w14:paraId="5CBEB0F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1A97236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86251E7" w14:textId="77777777">
        <w:trPr>
          <w:trHeight w:val="200"/>
        </w:trPr>
        <w:tc>
          <w:tcPr>
            <w:tcW w:w="9000" w:type="dxa"/>
            <w:tcBorders>
              <w:top w:val="nil"/>
              <w:left w:val="nil"/>
              <w:bottom w:val="nil"/>
              <w:right w:val="nil"/>
            </w:tcBorders>
            <w:vAlign w:val="bottom"/>
          </w:tcPr>
          <w:p w14:paraId="411260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7918D2F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BC5142B" w14:textId="77777777">
        <w:trPr>
          <w:trHeight w:val="200"/>
        </w:trPr>
        <w:tc>
          <w:tcPr>
            <w:tcW w:w="9000" w:type="dxa"/>
            <w:tcBorders>
              <w:top w:val="nil"/>
              <w:left w:val="nil"/>
              <w:bottom w:val="nil"/>
              <w:right w:val="nil"/>
            </w:tcBorders>
            <w:vAlign w:val="bottom"/>
          </w:tcPr>
          <w:p w14:paraId="7EECF4A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63721CB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FCE3D2E" w14:textId="77777777">
        <w:trPr>
          <w:trHeight w:val="200"/>
        </w:trPr>
        <w:tc>
          <w:tcPr>
            <w:tcW w:w="9000" w:type="dxa"/>
            <w:tcBorders>
              <w:top w:val="nil"/>
              <w:left w:val="nil"/>
              <w:bottom w:val="nil"/>
              <w:right w:val="nil"/>
            </w:tcBorders>
            <w:vAlign w:val="bottom"/>
          </w:tcPr>
          <w:p w14:paraId="42A36E1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12C44D1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A942008" w14:textId="77777777">
        <w:trPr>
          <w:trHeight w:val="200"/>
        </w:trPr>
        <w:tc>
          <w:tcPr>
            <w:tcW w:w="9000" w:type="dxa"/>
            <w:tcBorders>
              <w:top w:val="nil"/>
              <w:left w:val="nil"/>
              <w:bottom w:val="nil"/>
              <w:right w:val="nil"/>
            </w:tcBorders>
            <w:vAlign w:val="bottom"/>
          </w:tcPr>
          <w:p w14:paraId="760DCEA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0ABE88D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F16BA02" w14:textId="77777777">
        <w:trPr>
          <w:trHeight w:val="200"/>
        </w:trPr>
        <w:tc>
          <w:tcPr>
            <w:tcW w:w="9000" w:type="dxa"/>
            <w:tcBorders>
              <w:top w:val="nil"/>
              <w:left w:val="nil"/>
              <w:bottom w:val="nil"/>
              <w:right w:val="nil"/>
            </w:tcBorders>
            <w:vAlign w:val="bottom"/>
          </w:tcPr>
          <w:p w14:paraId="2F9DA5C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4DED991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58DCD787" w14:textId="77777777">
        <w:trPr>
          <w:trHeight w:val="200"/>
        </w:trPr>
        <w:tc>
          <w:tcPr>
            <w:tcW w:w="9000" w:type="dxa"/>
            <w:tcBorders>
              <w:top w:val="nil"/>
              <w:left w:val="nil"/>
              <w:bottom w:val="nil"/>
              <w:right w:val="nil"/>
            </w:tcBorders>
            <w:vAlign w:val="bottom"/>
          </w:tcPr>
          <w:p w14:paraId="15EAB07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6780F250"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F9D1559" w14:textId="77777777">
        <w:trPr>
          <w:trHeight w:val="200"/>
        </w:trPr>
        <w:tc>
          <w:tcPr>
            <w:tcW w:w="9000" w:type="dxa"/>
            <w:tcBorders>
              <w:top w:val="nil"/>
              <w:left w:val="nil"/>
              <w:bottom w:val="nil"/>
              <w:right w:val="nil"/>
            </w:tcBorders>
            <w:vAlign w:val="bottom"/>
          </w:tcPr>
          <w:p w14:paraId="2B4548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1BFC783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49B3D74" w14:textId="77777777">
        <w:trPr>
          <w:trHeight w:val="200"/>
        </w:trPr>
        <w:tc>
          <w:tcPr>
            <w:tcW w:w="9000" w:type="dxa"/>
            <w:tcBorders>
              <w:top w:val="nil"/>
              <w:left w:val="nil"/>
              <w:bottom w:val="nil"/>
              <w:right w:val="nil"/>
            </w:tcBorders>
            <w:vAlign w:val="bottom"/>
          </w:tcPr>
          <w:p w14:paraId="0848CDB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6C091C9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6304EEF" w14:textId="77777777">
        <w:trPr>
          <w:trHeight w:val="200"/>
        </w:trPr>
        <w:tc>
          <w:tcPr>
            <w:tcW w:w="9000" w:type="dxa"/>
            <w:tcBorders>
              <w:top w:val="nil"/>
              <w:left w:val="nil"/>
              <w:bottom w:val="nil"/>
              <w:right w:val="nil"/>
            </w:tcBorders>
            <w:vAlign w:val="bottom"/>
          </w:tcPr>
          <w:p w14:paraId="4291483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5A8BF48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854694E" w14:textId="77777777">
        <w:trPr>
          <w:trHeight w:val="200"/>
        </w:trPr>
        <w:tc>
          <w:tcPr>
            <w:tcW w:w="9000" w:type="dxa"/>
            <w:tcBorders>
              <w:top w:val="nil"/>
              <w:left w:val="nil"/>
              <w:bottom w:val="nil"/>
              <w:right w:val="nil"/>
            </w:tcBorders>
            <w:vAlign w:val="bottom"/>
          </w:tcPr>
          <w:p w14:paraId="4650FE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2C45AEE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6D995BE9" w14:textId="77777777">
        <w:trPr>
          <w:trHeight w:val="200"/>
        </w:trPr>
        <w:tc>
          <w:tcPr>
            <w:tcW w:w="9000" w:type="dxa"/>
            <w:tcBorders>
              <w:top w:val="nil"/>
              <w:left w:val="nil"/>
              <w:bottom w:val="nil"/>
              <w:right w:val="nil"/>
            </w:tcBorders>
            <w:vAlign w:val="bottom"/>
          </w:tcPr>
          <w:p w14:paraId="295899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4703888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EDF228A" w14:textId="77777777">
        <w:trPr>
          <w:trHeight w:val="200"/>
        </w:trPr>
        <w:tc>
          <w:tcPr>
            <w:tcW w:w="9000" w:type="dxa"/>
            <w:tcBorders>
              <w:top w:val="nil"/>
              <w:left w:val="nil"/>
              <w:bottom w:val="nil"/>
              <w:right w:val="nil"/>
            </w:tcBorders>
            <w:vAlign w:val="bottom"/>
          </w:tcPr>
          <w:p w14:paraId="2F67F4A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4222749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37FBA73" w14:textId="77777777">
        <w:trPr>
          <w:trHeight w:val="200"/>
        </w:trPr>
        <w:tc>
          <w:tcPr>
            <w:tcW w:w="10000" w:type="dxa"/>
            <w:gridSpan w:val="2"/>
            <w:tcBorders>
              <w:top w:val="nil"/>
              <w:left w:val="nil"/>
              <w:bottom w:val="nil"/>
              <w:right w:val="nil"/>
            </w:tcBorders>
            <w:vAlign w:val="bottom"/>
          </w:tcPr>
          <w:p w14:paraId="113CDAA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46. Примітки:</w:t>
            </w:r>
          </w:p>
          <w:p w14:paraId="669C2BC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14:paraId="10494519"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1.iнформацiю про одержанi лiцензiї на окремi види дiяльностi</w:t>
            </w:r>
          </w:p>
          <w:p w14:paraId="65EC7997"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 iнформацiю щодо посади корпоративного секретаря</w:t>
            </w:r>
          </w:p>
          <w:p w14:paraId="3C0187D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14:paraId="21C467B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14:paraId="06CADA6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14:paraId="2F2A5B5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5. iнформацiю про забезпечення випуску боргових цiнних паперiв</w:t>
            </w:r>
          </w:p>
          <w:p w14:paraId="070001D7"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 xml:space="preserve">6.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w:t>
            </w:r>
            <w:r w:rsidRPr="00E553DE">
              <w:rPr>
                <w:rFonts w:ascii="Times New Roman CYR" w:hAnsi="Times New Roman CYR" w:cs="Times New Roman CYR"/>
                <w:sz w:val="24"/>
                <w:szCs w:val="24"/>
              </w:rPr>
              <w:lastRenderedPageBreak/>
              <w:t>будiвництва)</w:t>
            </w:r>
          </w:p>
          <w:p w14:paraId="26533CA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14:paraId="624B425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8. вiдомостi про осiб, заiнтересованих у вчиненнi товариством правочинiв iз заiнтересованiстю, та обставини, iснування яких створює заiнтересованiсть</w:t>
            </w:r>
          </w:p>
          <w:p w14:paraId="7C3DC63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9.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14:paraId="68EB3E4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Крiм того:</w:t>
            </w:r>
          </w:p>
          <w:p w14:paraId="23C0BFC0"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14:paraId="3488E4B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14:paraId="02BA402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14:paraId="3E3B060F"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14:paraId="79643FA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14:paraId="15EA97C0"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14:paraId="63CC6F7F"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8. Борговi цiннi папери Товариством не випускалися, та гарантiями третiх осiб не користувалось - iнформацiя не надається.</w:t>
            </w:r>
          </w:p>
          <w:p w14:paraId="34DE57A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14:paraId="50D6109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 xml:space="preserve">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14:paraId="3F483A8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12. Iнформацiя про наявнiсть фiлiалiв та iнших вiдокремлених структурних пiдроздiлiв емiтента не надається в зв'язку з їх вiдсутнiтю.</w:t>
            </w:r>
          </w:p>
          <w:p w14:paraId="50FAA25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13. iнформацiя про виплату дивiдендiв та iнших доходiв за цiнними паперами у звiтному перiодi не надається , тому що дивiденди в звiтному перiодi (та попередньму звiтному перiодi) не нараховувалися та не виплачувалися</w:t>
            </w:r>
          </w:p>
          <w:p w14:paraId="3A33A8A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14.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14:paraId="6AD99A21"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15.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14:paraId="38FADC2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16.Iнформацiя про володiння посадовими особами акцiями Товариства не надається, тому що особи акцiями не володiють</w:t>
            </w:r>
          </w:p>
          <w:p w14:paraId="0ADD6B50"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 xml:space="preserve">17) Iнформацiя про наявнiсть у власностi працiвникiв емiтента цiнних паперiв (крiм акцiй) та акцiй не надається, тому такi ЦП та особи вiдсутнi. </w:t>
            </w:r>
          </w:p>
          <w:p w14:paraId="6B6AA20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18) Iнформацiя про акцiонернi або корпоративнi договори, укладенi акцiонерами (учасниками) такого емiтента, вiдсутня в емiтента i не надається;</w:t>
            </w:r>
          </w:p>
          <w:p w14:paraId="74D772DC"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14:paraId="085E4D4C"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20)  Iнформацiя про обсяги виробництва та реалiзацiї основних видiв продукцiї та iнформацiя про собiвартiсть продукцiї не заповнюється у зв`язку з тим, що емiтент не займається видами дiяльностi, що класифiкується як переробна, добувна промисловiсть або розподiлення електроенергiї, газу та води та не займає монопольне становище на ринку</w:t>
            </w:r>
          </w:p>
          <w:p w14:paraId="24C81B54"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21)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w:t>
            </w:r>
          </w:p>
          <w:p w14:paraId="2BCD1A44"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22) Iнформацiя про судовi справи емiтента вiдсутня, тому що емiтент та /або посадовi особи не виступали стороною в судi на початок i на кiнець звiтного перiоду, позовнi вимоги яких складають 1% та бiльше активiв емiтента</w:t>
            </w:r>
          </w:p>
          <w:p w14:paraId="767577B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E553DE">
              <w:rPr>
                <w:rFonts w:ascii="Times New Roman CYR" w:hAnsi="Times New Roman CYR" w:cs="Times New Roman CYR"/>
                <w:sz w:val="24"/>
                <w:szCs w:val="24"/>
              </w:rPr>
              <w:t>23) особлива iнформацiя не виникала протягом перiоду i не надається.</w:t>
            </w:r>
          </w:p>
        </w:tc>
      </w:tr>
    </w:tbl>
    <w:p w14:paraId="26207C29"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sectPr w:rsidR="00812B53">
          <w:pgSz w:w="12240" w:h="15840"/>
          <w:pgMar w:top="850" w:right="850" w:bottom="850" w:left="1400" w:header="708" w:footer="708" w:gutter="0"/>
          <w:cols w:space="720"/>
          <w:noEndnote/>
        </w:sectPr>
      </w:pPr>
    </w:p>
    <w:p w14:paraId="4747F514"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2E91E558"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2E183C1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"НИВА-ПЛЮС"</w:t>
      </w:r>
    </w:p>
    <w:p w14:paraId="72C5C6AB"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2863948B"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"НИВА-ПЛЮС"</w:t>
      </w:r>
    </w:p>
    <w:p w14:paraId="0F466D3E"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1BD9A7B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04.03.1999</w:t>
      </w:r>
    </w:p>
    <w:p w14:paraId="0803AFD6"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107D597F"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33DF0BD1"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0ED530F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800000</w:t>
      </w:r>
    </w:p>
    <w:p w14:paraId="23C50825"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58D629B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B0A3242"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4136E857"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727C2DB1"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20F1C235"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w:t>
      </w:r>
    </w:p>
    <w:p w14:paraId="75B43C19"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1E728AE9"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  (основний)</w:t>
      </w:r>
    </w:p>
    <w:p w14:paraId="2B47E1F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01.41 - Розведення великої рогатої худоби молочних порiд</w:t>
      </w:r>
    </w:p>
    <w:p w14:paraId="7FB57C7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01.46 - Розведення свиней</w:t>
      </w:r>
    </w:p>
    <w:p w14:paraId="70753ECA"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5CF6CFE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0393C3B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14:paraId="56C9012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783EFB2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4332231300000260039924</w:t>
      </w:r>
    </w:p>
    <w:p w14:paraId="2336F9C4"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0F1896F8"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4332231300000260039924</w:t>
      </w:r>
    </w:p>
    <w:p w14:paraId="3D64558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4D30EC3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14:paraId="68E1BB5C"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36DDB507"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4332231300000260039924</w:t>
      </w:r>
    </w:p>
    <w:p w14:paraId="7276AA0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4D64C7BF"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4332231300000260039924</w:t>
      </w:r>
    </w:p>
    <w:p w14:paraId="2E4FCD12"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67AE77B"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740F3F82"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80458A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29CA1DB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14:paraId="49E3CD6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34BB7E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14:paraId="4ADB817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особового складу в 2020 роцi - 209 особи (жiнок - 93 особи). Середньооблiкова чисельнiсть штатних працiвникiв особового складу в 2019 роцi - 176 осiб. Середньооблiкова чисельнiсть позаштатних працiвникiв, сумiсникiв  - 9 осiб, працюючих на умовах неповного робочого дня - 39 осiб. Фонд оплати працi - 27153 тис. грн. У порiвняннi з 2019 роком (21044  тис. грн.) фонд оплати працi збiльшився на 61009  тис. грн (29,03%) в зв'язку збiльшенням мiнiмальної заробiтної плати та збiльшенням кiлькостi працюючих. Проводиться полiтика, спрямована на забезпечення рiвня квалiфiкацiї працiвникiв операцiйним потребам емiтента, в тому числi  щодо пiдвищення квалiфiкацiї кадрiв, в тому числi з охорони працi та пожежної безпеки.</w:t>
      </w:r>
    </w:p>
    <w:p w14:paraId="6203B7C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3AE5AE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2E25BA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0E3330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77290B5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14:paraId="7CA6436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175BFF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D52E51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202C56B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14:paraId="6007618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6364B7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3BFA0DF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14:paraId="02F7831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C6DF86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51E0685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14:paraId="290F63A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14:paraId="4E6F41F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14:paraId="1D43102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складається вiдповiдно до принципiв пiдготовки фiнансової звiтностi, викладених у НП(С)БО №1 "Загальнi вимоги до фiнансової звiтностi"</w:t>
      </w:r>
    </w:p>
    <w:p w14:paraId="30CE829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14:paraId="7D74314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24.05.1995р. №88 (iз змiнами).</w:t>
      </w:r>
    </w:p>
    <w:p w14:paraId="6D93052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 України вiд 02.09.2014 року № 879.</w:t>
      </w:r>
    </w:p>
    <w:p w14:paraId="3C3A526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sidRPr="00850194">
        <w:rPr>
          <w:rFonts w:ascii="Times New Roman CYR" w:hAnsi="Times New Roman CYR" w:cs="Times New Roman CYR"/>
          <w:sz w:val="24"/>
          <w:szCs w:val="24"/>
          <w:highlight w:val="cyan"/>
        </w:rPr>
        <w:lastRenderedPageBreak/>
        <w:t>До основних засобiв вiдносяться предмети вартiстю бiльше 6000 грн., строк корисного використання яких перевищує 1 рiк.</w:t>
      </w:r>
    </w:p>
    <w:p w14:paraId="24784F8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14:paraId="368EB4A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w:t>
      </w:r>
    </w:p>
    <w:p w14:paraId="1BB5F5C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фiнансовий стан основнi засоби вiдображенi за первiсною вартiстю.</w:t>
      </w:r>
    </w:p>
    <w:p w14:paraId="2EA30EE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Пiдприємством застосовувався прямолiнiйний метод нарахування амортизацiї, виходячи з встановлених Пiдприємством строкiв корисного використання основних засобiв.</w:t>
      </w:r>
    </w:p>
    <w:p w14:paraId="407FFA4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МНА нараховується у першому мiсяцi використання у розмiрi 50% його вартостi.</w:t>
      </w:r>
    </w:p>
    <w:p w14:paraId="08B061E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Бiологiчний актив та/або сiльськогосподарська продукцiя визнаються активом, якщо iснує iмовiрнiсть отримання пiдприємством у майбутньому економiчних вигiд, пов'язаних з їх використанням, та їх вартiсть може бути достовiрно визначена.</w:t>
      </w:r>
    </w:p>
    <w:p w14:paraId="71A805D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довгострокових бiологiчних активiв вiдносяться тварини або рослини, якi в процесi бiологiчних перетворень дають сiльськогосподарську продукцiю та/або додатковi бiологiчнi активи, або в iнший спосiб приносять економiчнi вигоди протягом перiоду, що  перевищує 1 рiк.</w:t>
      </w:r>
    </w:p>
    <w:p w14:paraId="55F635F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Придбаний (одержаний) бiологiчний актив зараховується на баланс пiдприємства за первiсною вартiстю.</w:t>
      </w:r>
    </w:p>
    <w:p w14:paraId="6182466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фiнансовий стан довгостроковi бiологiчнi активи вiдображаються за первiсною вартiстю з урахуванням суми їх зносу i втрат вiд зменшення корисностi.</w:t>
      </w:r>
    </w:p>
    <w:p w14:paraId="5DD31A2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довгострокових бiологiчних активiв здiйснюється протягом строку їх корисного використання iз застосуванням прямолiнiйного методу.</w:t>
      </w:r>
    </w:p>
    <w:p w14:paraId="069E5FD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Товариства,  оцiненi за первiсною вартiстю. </w:t>
      </w:r>
    </w:p>
    <w:p w14:paraId="04CFC4F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здiйснюється протягом строку їх корисного використання iз застосуванням прямолiнiйного методу.</w:t>
      </w:r>
    </w:p>
    <w:p w14:paraId="31C466B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або виробленi запаси зараховуються на баланс пiдприємства за первiсною вартiстю.</w:t>
      </w:r>
    </w:p>
    <w:p w14:paraId="56A44CC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(одержанi) поточнi бiологiчнi активи зараховується на баланс пiдприємства за первiсною вартiстю.</w:t>
      </w:r>
    </w:p>
    <w:p w14:paraId="7823064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придбаних запасiв та поточних бiологiчних активiв визначається по їх собiвартостi, яка складається  з фактичних витрат безпосередньо пов'язаних з придбанням запасiв i доведенням їх до стану, в якому вони придатнi для використання у запланованих цiлях.</w:t>
      </w:r>
    </w:p>
    <w:p w14:paraId="72B589C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запасiв, що виготовляються власними силами пiдприємства, визнається їхня виробнича собiвартiсть.</w:t>
      </w:r>
    </w:p>
    <w:p w14:paraId="3974181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Додатковi бiологiчнi активи оцiнюються виробничою собiвартiстю. Первiсне визнання додаткових бiологiчних активiв вiдображається у тому звiтному перiодi, у якому вони вiдокремленi вiд бiологiчного активу.</w:t>
      </w:r>
    </w:p>
    <w:p w14:paraId="35CC56F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вiдпуску запасiв у виробництво, продаж та iншому вибуттi оцiнка їх здiйснюється: по середньозваженiй собiвартостi.</w:t>
      </w:r>
    </w:p>
    <w:p w14:paraId="7B30EED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14:paraId="1F476EE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14:paraId="12770BD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14:paraId="7C0EAC4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14:paraId="59F3B97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14:paraId="761FFC4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14:paraId="441EF48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297E83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8B5360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6AE6FB5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 або послуг, якi виробляє чи надає емiтент, за рахунок продажу яких емiтент отримав 10 або бiльше вiдсоткiв доходу за звiтний рiк, у тому числi обсяги виробництва (у натуральному та грошовому виразi):</w:t>
      </w:r>
    </w:p>
    <w:p w14:paraId="3A4627E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вирощування зернових та технiчних культур;</w:t>
      </w:r>
    </w:p>
    <w:p w14:paraId="3075B25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розведення великої рогатої худоби;</w:t>
      </w:r>
    </w:p>
    <w:p w14:paraId="2E47A34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розведення свиней;</w:t>
      </w:r>
    </w:p>
    <w:p w14:paraId="0D4E9A7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переробка сiльськогосподарської продукцiї власного виробництва, так i придбаної;</w:t>
      </w:r>
    </w:p>
    <w:p w14:paraId="1B88239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оптова i роздрiбна торгiвля сiльськогосподарською продукцiєю, товарами;</w:t>
      </w:r>
    </w:p>
    <w:p w14:paraId="50C939D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послуг (виконання робiт).</w:t>
      </w:r>
    </w:p>
    <w:p w14:paraId="52BC772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333AD5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Вирощено в 2020 роцi:</w:t>
      </w:r>
    </w:p>
    <w:p w14:paraId="108CE55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пшениця озима на площi 505 га, зiбрано  24298 ц. -6394,5 тис.грн.</w:t>
      </w:r>
    </w:p>
    <w:p w14:paraId="0846866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ячмiнь ярий на площi 242 га , зiбрано 1082 ц. - 3121,3 тис.грн.</w:t>
      </w:r>
    </w:p>
    <w:p w14:paraId="149E204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кукурудза на зерно на площi 2667 га, зiбрано 267389 ц.-61122,1 тис.грн.</w:t>
      </w:r>
    </w:p>
    <w:p w14:paraId="114983B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овес на площi 114 га, зiбрано 4968 ц.- 1182,1 тис.грн</w:t>
      </w:r>
    </w:p>
    <w:p w14:paraId="4C4DB16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соя на площi 139 га , зiбрано 3098 ц.- 1892,1 тис.грн.</w:t>
      </w:r>
    </w:p>
    <w:p w14:paraId="5B9ACA2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соняшник на площi 229 га, зiбрано 7224 ц. - 4771,8 тис.грн.</w:t>
      </w:r>
    </w:p>
    <w:p w14:paraId="5C4A13E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Вироблено продукцiї тваринництва:</w:t>
      </w:r>
    </w:p>
    <w:p w14:paraId="20EB828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молока 65508 ц.-35897,6 тис.грн.</w:t>
      </w:r>
    </w:p>
    <w:p w14:paraId="05FB528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врх 1717 ц.-21011,5 тис.грн.</w:t>
      </w:r>
    </w:p>
    <w:p w14:paraId="159ADF7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Середньореалiзацiйнi цiни: </w:t>
      </w:r>
    </w:p>
    <w:p w14:paraId="717A9AF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2020 рiк</w:t>
      </w:r>
    </w:p>
    <w:p w14:paraId="0797AFF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пшениця - 5500 грн/т</w:t>
      </w:r>
    </w:p>
    <w:p w14:paraId="6145DC5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кукурудза на зерно -5000 грн/т</w:t>
      </w:r>
    </w:p>
    <w:p w14:paraId="5023A28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ячмiнь -5500 грн/т</w:t>
      </w:r>
    </w:p>
    <w:p w14:paraId="021E8DC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соняшник -10900_грн/т</w:t>
      </w:r>
    </w:p>
    <w:p w14:paraId="6931CD6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врх - 30 грн/кг</w:t>
      </w:r>
    </w:p>
    <w:p w14:paraId="36A0E40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молоко - 11,30 грн/кг</w:t>
      </w:r>
    </w:p>
    <w:p w14:paraId="5558863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Сума виручки за звiтний перiод  - 233496 тис.грн., в тому числi:</w:t>
      </w:r>
    </w:p>
    <w:p w14:paraId="40226D4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пшениця -1807 тис.грн.</w:t>
      </w:r>
    </w:p>
    <w:p w14:paraId="03C759E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соняшник - 4649 тис.грн.</w:t>
      </w:r>
    </w:p>
    <w:p w14:paraId="11D1626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кукурудза -38862 тис.грн.</w:t>
      </w:r>
    </w:p>
    <w:p w14:paraId="28B85DE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ячмiнь - 2799 тис.грн.</w:t>
      </w:r>
    </w:p>
    <w:p w14:paraId="43F692D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врх - 3907 тис.грн.</w:t>
      </w:r>
    </w:p>
    <w:p w14:paraId="656C705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молоко-55382 тис.грн.</w:t>
      </w:r>
    </w:p>
    <w:p w14:paraId="0C1D92F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виручки за рiк  - 187229 тис.грн.</w:t>
      </w:r>
    </w:p>
    <w:p w14:paraId="659BE8C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загальну суму експорту, а також частку експорту в загальному обсязi продажiв: </w:t>
      </w:r>
    </w:p>
    <w:p w14:paraId="293D9BA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Обсяг реалiзацiї кукурудзи на експорт - 112511 тис.грн., пшениця - 11760 тис.грн. Загальна частка експорту - 53 % . Країни, куди є експорт: ОАЕ; Швейцарiя; Шотландiя</w:t>
      </w:r>
    </w:p>
    <w:p w14:paraId="3B88C6C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93DD4B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є дуже перспективною. Товариство намагається вирощувати ту продукцiю, яка найбiльш затребувана на ринку</w:t>
      </w:r>
    </w:p>
    <w:p w14:paraId="241590C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вiд сезонних змiн - значна, що характерно для сiльськогосподарських пiдприємств </w:t>
      </w:r>
    </w:p>
    <w:p w14:paraId="6A60BDA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ринки збуту та основнi клiєнти: </w:t>
      </w:r>
    </w:p>
    <w:p w14:paraId="1C5947F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ринок збуту: ТОВ "Сандора" ( молоко), ТДВ "Яготинський маслозавод" (молоко), ФОП Дєляєв В.I. ( велика рогата худоба),  ПП "Агротрейдер" (зерно), ТОВ "Сiдко Україна" (зерно), ПОСП "Жадькiвське"- зерно, ТОВ "Форсаж" - зерно.</w:t>
      </w:r>
    </w:p>
    <w:p w14:paraId="282B092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Зовнiшнiй ринок збуту:  -OSTAGROTRADING(ОАЕ) - кукурудза,пшениця, NORSKE POINT LP (Шотландiя) кукурудза, HTU S.A.(Швейцарiя) кукурудза.</w:t>
      </w:r>
    </w:p>
    <w:p w14:paraId="160AF40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D3FDE9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й методи продажу, якi використовує емiтент -  товариство продає товар, як самим покупцям, так i через посередникiв.</w:t>
      </w:r>
    </w:p>
    <w:p w14:paraId="564A6BD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Рослинництво включає вирощування зернових, технiчних i кормових культур що є сировиною для промислової переробки.</w:t>
      </w:r>
    </w:p>
    <w:p w14:paraId="0017168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Тваринництво включає виробництво молока, вирощування худоби.</w:t>
      </w:r>
    </w:p>
    <w:p w14:paraId="10C81E9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849A59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Особливостi стану розвитку галузi виробництва, в якiй здiйснює дiяльнiсть емiтент, </w:t>
      </w:r>
    </w:p>
    <w:p w14:paraId="6C62CEE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постiйно впроваджує новi технологiї по мiрi можливостi, розширює види продукцiї для виконання потреб ринку.</w:t>
      </w:r>
    </w:p>
    <w:p w14:paraId="25A8EA0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Конкуренцiя в галузi - дуже висока </w:t>
      </w:r>
    </w:p>
    <w:p w14:paraId="5C280F7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вирощує продукцiю, яка користується найбiльшим попитом на внутрiшньому та зовнiшрьому ринках</w:t>
      </w:r>
    </w:p>
    <w:p w14:paraId="07E58BF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розвитку емiтента: реконструкцiя молочно-товарної ферми, споруд для зберiгання кормiв для тваринництва, реконструкцiя зернової сушарки, оновлення машино-тракторного парку  за рахунок власних коштiв.</w:t>
      </w:r>
    </w:p>
    <w:p w14:paraId="0C38414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постачальникiв за основними видами сировини та матерiалiв, що займають бiльше 10 вiдсоткiв у загальному обсязi постачання:</w:t>
      </w:r>
    </w:p>
    <w:p w14:paraId="652C140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"АгроЗооВет-Сервiс" - медикаменти;</w:t>
      </w:r>
    </w:p>
    <w:p w14:paraId="67086FC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"Агротехсоюз" - запчастини;</w:t>
      </w:r>
    </w:p>
    <w:p w14:paraId="49B6454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"Форсаж" паливно-мастильнi матерiали, запчастини, добрива, послуги;</w:t>
      </w:r>
    </w:p>
    <w:p w14:paraId="708D3A1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"Валекс -Агро" матерiали, обладнання</w:t>
      </w:r>
    </w:p>
    <w:p w14:paraId="74F9869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СТОВ "Iнтер" - послуги.</w:t>
      </w:r>
    </w:p>
    <w:p w14:paraId="23AE8A0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здiйснює свою дiяльнiсть за межами країни.</w:t>
      </w:r>
    </w:p>
    <w:p w14:paraId="79F3248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ризики в дiяльностi емiтента, заходи емiтента щодо зменшення ризикiв, захисту своєї дiяльностi та розширення виробництва та ринкiв збуту:</w:t>
      </w:r>
    </w:p>
    <w:p w14:paraId="7FCC7ED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Функцiї управлiння ризиками в Товариствi виконує управлiнський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14:paraId="632BFD5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9A3B63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08926F9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Сумма загальна на придбання (ремонт) основних засобiв 5 рокiв (2016-2020 роки) - 61254  тис.грн.</w:t>
      </w:r>
    </w:p>
    <w:p w14:paraId="74CFC73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Сумма загальна на продаж (списання, тощо) основних засобiв за 5 рокiв - 34369 тис.грн.</w:t>
      </w:r>
    </w:p>
    <w:p w14:paraId="621BC27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Значнi iнвестицiї та придбання постiйно плануються, детально бюджетуються та реалiзуються за рахунок власних коштiв, за потреби залучаються кредитнi ресурси. </w:t>
      </w:r>
    </w:p>
    <w:p w14:paraId="5DFFE50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продовжувалося будiвництво споруд для зберiгання кормiв для тваринництва (силоснi ями)</w:t>
      </w:r>
    </w:p>
    <w:p w14:paraId="3D025EA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них затверджуються згiдно чинного законодавства.</w:t>
      </w:r>
    </w:p>
    <w:p w14:paraId="1EF5814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B6DA0D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47C0315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В зв'язку з заставою згiдно кредитного договору - обмеження в користуваннi  на  Самохiдний оприскувач Case IH. Iншi основнi засоби - без обмежень в користуваннi.</w:t>
      </w:r>
    </w:p>
    <w:p w14:paraId="3331E39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14:paraId="1BF61EC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14:paraId="4C06C3B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постiйно iнвестує в основнi засоби з метою вдосконалення виробничого процесу та пiдвищення якостi продукцiї.</w:t>
      </w:r>
    </w:p>
    <w:p w14:paraId="3A8EB85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будiвництво споруд для зберiгання кормiв для тваринництва (силоснi ями). Екологiчнi питання мають вплив на використання активiв Товариства в зв'язку з тим, що сiльськогосподарська дiяльнiсть залежить вiд стану екологiї, а також сiльськогосподарське виробництво має значний вплив на екологiю. Товариство ретельно планує свою дiяльнiсть та вживає заходи щодо зменшення негативного впливу на екологiю.</w:t>
      </w:r>
    </w:p>
    <w:p w14:paraId="1041D2C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84087A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EA08CD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20492F3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14:paraId="32A6041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w:t>
      </w:r>
    </w:p>
    <w:p w14:paraId="25F894E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C75C0A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C6DADB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w:t>
      </w:r>
      <w:r>
        <w:rPr>
          <w:rFonts w:ascii="Times New Roman CYR" w:hAnsi="Times New Roman CYR" w:cs="Times New Roman CYR"/>
          <w:b/>
          <w:bCs/>
          <w:sz w:val="24"/>
          <w:szCs w:val="24"/>
        </w:rPr>
        <w:lastRenderedPageBreak/>
        <w:t>фахівців емітента</w:t>
      </w:r>
    </w:p>
    <w:p w14:paraId="76AE7C3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здiйснюється за рахунок власного капiталу. Робочого капiталу достатньо для фiнансування поточних потреб Товариства</w:t>
      </w:r>
    </w:p>
    <w:p w14:paraId="1EE0BE1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EE996D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24C235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4DF5E3F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укладених, але ще не виконаних договорiв (контрактiв) на кiнець звiтного перiоду (загальний пiдсумок) та очiкуванi прибутки вiд виконання цих договорiв</w:t>
      </w:r>
    </w:p>
    <w:p w14:paraId="6D37E04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14:paraId="13A5258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19D2BA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5A11C7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0CE80F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1D3634E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перспективi Товариство має намiр   збiльшувати кiлькiсть  клiєнтiв, партнерiв, впроваджувати новi технологiї; пiдвищувати якiсть продукцiї, розширювати асортимент на виконання потреб ринку; здiйснювати  оптимiзацiю дiяльностi</w:t>
      </w:r>
    </w:p>
    <w:p w14:paraId="4397A1E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14:paraId="2B2C33E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9CF015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5739F8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6FBBE2F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14:paraId="15FF37B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B08FF1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232EAAC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14:paraId="505AB90F"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37A5EB3"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88FC23B"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812B53" w:rsidRPr="00E553DE" w14:paraId="16DC0407" w14:textId="77777777">
        <w:trPr>
          <w:trHeight w:val="200"/>
        </w:trPr>
        <w:tc>
          <w:tcPr>
            <w:tcW w:w="2000" w:type="dxa"/>
            <w:tcBorders>
              <w:top w:val="single" w:sz="6" w:space="0" w:color="auto"/>
              <w:bottom w:val="single" w:sz="6" w:space="0" w:color="auto"/>
              <w:right w:val="single" w:sz="6" w:space="0" w:color="auto"/>
            </w:tcBorders>
            <w:vAlign w:val="center"/>
          </w:tcPr>
          <w:p w14:paraId="4E1B3D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06012F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76863C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Персональний склад</w:t>
            </w:r>
          </w:p>
        </w:tc>
      </w:tr>
      <w:tr w:rsidR="00812B53" w:rsidRPr="00E553DE" w14:paraId="7E54BB1F" w14:textId="77777777">
        <w:trPr>
          <w:trHeight w:val="200"/>
        </w:trPr>
        <w:tc>
          <w:tcPr>
            <w:tcW w:w="2000" w:type="dxa"/>
            <w:tcBorders>
              <w:top w:val="single" w:sz="6" w:space="0" w:color="auto"/>
              <w:bottom w:val="single" w:sz="6" w:space="0" w:color="auto"/>
              <w:right w:val="single" w:sz="6" w:space="0" w:color="auto"/>
            </w:tcBorders>
          </w:tcPr>
          <w:p w14:paraId="11932F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Загальнi збори акцiонерiв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14:paraId="568D3D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14:paraId="037D70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Фiзичнi та юридичнi особи згiдно реєстру</w:t>
            </w:r>
          </w:p>
        </w:tc>
      </w:tr>
      <w:tr w:rsidR="00812B53" w:rsidRPr="00E553DE" w14:paraId="7D0C5C4E" w14:textId="77777777">
        <w:trPr>
          <w:trHeight w:val="200"/>
        </w:trPr>
        <w:tc>
          <w:tcPr>
            <w:tcW w:w="2000" w:type="dxa"/>
            <w:tcBorders>
              <w:top w:val="single" w:sz="6" w:space="0" w:color="auto"/>
              <w:bottom w:val="single" w:sz="6" w:space="0" w:color="auto"/>
              <w:right w:val="single" w:sz="6" w:space="0" w:color="auto"/>
            </w:tcBorders>
          </w:tcPr>
          <w:p w14:paraId="139BA0E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547895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Голова та член наглядової ради</w:t>
            </w:r>
          </w:p>
        </w:tc>
        <w:tc>
          <w:tcPr>
            <w:tcW w:w="4000" w:type="dxa"/>
            <w:tcBorders>
              <w:top w:val="single" w:sz="6" w:space="0" w:color="auto"/>
              <w:left w:val="single" w:sz="6" w:space="0" w:color="auto"/>
              <w:bottom w:val="single" w:sz="6" w:space="0" w:color="auto"/>
            </w:tcBorders>
          </w:tcPr>
          <w:p w14:paraId="310C83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голова Наглядової ради - Федоров Дмитро Владиславович</w:t>
            </w:r>
          </w:p>
          <w:p w14:paraId="480B85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член Наглядової ради - Жидкий Андрiй Миколайович</w:t>
            </w:r>
          </w:p>
        </w:tc>
      </w:tr>
      <w:tr w:rsidR="00812B53" w:rsidRPr="00E553DE" w14:paraId="1419A485" w14:textId="77777777">
        <w:trPr>
          <w:trHeight w:val="200"/>
        </w:trPr>
        <w:tc>
          <w:tcPr>
            <w:tcW w:w="2000" w:type="dxa"/>
            <w:tcBorders>
              <w:top w:val="single" w:sz="6" w:space="0" w:color="auto"/>
              <w:bottom w:val="single" w:sz="6" w:space="0" w:color="auto"/>
              <w:right w:val="single" w:sz="6" w:space="0" w:color="auto"/>
            </w:tcBorders>
          </w:tcPr>
          <w:p w14:paraId="5E3E05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14:paraId="0C5314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Ревiзор одноосiбний орган</w:t>
            </w:r>
          </w:p>
        </w:tc>
        <w:tc>
          <w:tcPr>
            <w:tcW w:w="4000" w:type="dxa"/>
            <w:tcBorders>
              <w:top w:val="single" w:sz="6" w:space="0" w:color="auto"/>
              <w:left w:val="single" w:sz="6" w:space="0" w:color="auto"/>
              <w:bottom w:val="single" w:sz="6" w:space="0" w:color="auto"/>
            </w:tcBorders>
          </w:tcPr>
          <w:p w14:paraId="6A45D5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Веретенник Олександр Миколайович</w:t>
            </w:r>
          </w:p>
        </w:tc>
      </w:tr>
      <w:tr w:rsidR="00812B53" w:rsidRPr="00E553DE" w14:paraId="08B1C108" w14:textId="77777777">
        <w:trPr>
          <w:trHeight w:val="200"/>
        </w:trPr>
        <w:tc>
          <w:tcPr>
            <w:tcW w:w="2000" w:type="dxa"/>
            <w:tcBorders>
              <w:top w:val="single" w:sz="6" w:space="0" w:color="auto"/>
              <w:bottom w:val="single" w:sz="6" w:space="0" w:color="auto"/>
              <w:right w:val="single" w:sz="6" w:space="0" w:color="auto"/>
            </w:tcBorders>
          </w:tcPr>
          <w:p w14:paraId="36C947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14:paraId="62D07F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xml:space="preserve">Одноосiбний виконавчий орган - директор </w:t>
            </w:r>
          </w:p>
        </w:tc>
        <w:tc>
          <w:tcPr>
            <w:tcW w:w="4000" w:type="dxa"/>
            <w:tcBorders>
              <w:top w:val="single" w:sz="6" w:space="0" w:color="auto"/>
              <w:left w:val="single" w:sz="6" w:space="0" w:color="auto"/>
              <w:bottom w:val="single" w:sz="6" w:space="0" w:color="auto"/>
            </w:tcBorders>
          </w:tcPr>
          <w:p w14:paraId="73B884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Директор - Бондар Михайло Миколайович</w:t>
            </w:r>
          </w:p>
        </w:tc>
      </w:tr>
    </w:tbl>
    <w:p w14:paraId="2646F7B2"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0B992C74"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2240" w:h="15840"/>
          <w:pgMar w:top="850" w:right="850" w:bottom="850" w:left="1400" w:header="708" w:footer="708" w:gutter="0"/>
          <w:cols w:space="720"/>
          <w:noEndnote/>
        </w:sectPr>
      </w:pPr>
    </w:p>
    <w:p w14:paraId="0E4B07E1"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6F79FCE1"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812B53" w:rsidRPr="00E553DE" w14:paraId="4FE02056" w14:textId="77777777">
        <w:trPr>
          <w:trHeight w:val="200"/>
        </w:trPr>
        <w:tc>
          <w:tcPr>
            <w:tcW w:w="900" w:type="dxa"/>
            <w:tcBorders>
              <w:top w:val="single" w:sz="6" w:space="0" w:color="auto"/>
              <w:bottom w:val="single" w:sz="6" w:space="0" w:color="auto"/>
              <w:right w:val="single" w:sz="6" w:space="0" w:color="auto"/>
            </w:tcBorders>
            <w:vAlign w:val="center"/>
          </w:tcPr>
          <w:p w14:paraId="35E742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03E149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74C9C4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7B87BC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2150DC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363648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5B8F03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188F63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Дата набуття повноважень та термін, на який обрано (призначено)</w:t>
            </w:r>
          </w:p>
        </w:tc>
      </w:tr>
      <w:tr w:rsidR="00812B53" w:rsidRPr="00E553DE" w14:paraId="7AC593AD" w14:textId="77777777">
        <w:trPr>
          <w:trHeight w:val="200"/>
        </w:trPr>
        <w:tc>
          <w:tcPr>
            <w:tcW w:w="900" w:type="dxa"/>
            <w:tcBorders>
              <w:top w:val="single" w:sz="6" w:space="0" w:color="auto"/>
              <w:bottom w:val="single" w:sz="6" w:space="0" w:color="auto"/>
              <w:right w:val="single" w:sz="6" w:space="0" w:color="auto"/>
            </w:tcBorders>
            <w:vAlign w:val="center"/>
          </w:tcPr>
          <w:p w14:paraId="64456E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569A63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7BD79E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19EE42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6486E1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25815E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6F01A5F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2D4994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w:t>
            </w:r>
          </w:p>
        </w:tc>
      </w:tr>
      <w:tr w:rsidR="00812B53" w:rsidRPr="00E553DE" w14:paraId="78F380FF"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08BF493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2D677B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75F1E9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Ковтун Свiтлана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14:paraId="5C9E6E3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14:paraId="44F7CC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164FA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14:paraId="49DFE6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ПРИВАТНЕ АКЦIОНЕРЕН ТОВАРИСТВО "НИВА-ПЛЮС", 14223494, головний бухгалтер емiтента</w:t>
            </w:r>
          </w:p>
        </w:tc>
        <w:tc>
          <w:tcPr>
            <w:tcW w:w="1550" w:type="dxa"/>
            <w:tcBorders>
              <w:top w:val="single" w:sz="6" w:space="0" w:color="auto"/>
              <w:left w:val="single" w:sz="6" w:space="0" w:color="auto"/>
              <w:bottom w:val="single" w:sz="6" w:space="0" w:color="auto"/>
            </w:tcBorders>
            <w:vAlign w:val="center"/>
          </w:tcPr>
          <w:p w14:paraId="2DA6F4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09.02.2000, безстроково</w:t>
            </w:r>
          </w:p>
        </w:tc>
      </w:tr>
      <w:tr w:rsidR="00812B53" w:rsidRPr="00E553DE" w14:paraId="253965E8" w14:textId="77777777">
        <w:trPr>
          <w:trHeight w:val="200"/>
        </w:trPr>
        <w:tc>
          <w:tcPr>
            <w:tcW w:w="900" w:type="dxa"/>
            <w:vMerge/>
            <w:tcBorders>
              <w:top w:val="single" w:sz="6" w:space="0" w:color="auto"/>
              <w:bottom w:val="single" w:sz="6" w:space="0" w:color="auto"/>
              <w:right w:val="single" w:sz="6" w:space="0" w:color="auto"/>
            </w:tcBorders>
            <w:vAlign w:val="center"/>
          </w:tcPr>
          <w:p w14:paraId="30A8BE7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4A05AA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Опис:</w:t>
            </w:r>
          </w:p>
          <w:p w14:paraId="26C2E76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ЇЇ повноваження та обов'язки  визначенi посадовою iнструкцiєю i вона одержує заробiтну плату Головного бухгалтера згiдно штатного розпису емiтента (не надано згоди на розголошення її розмiру),  iнша винагорода в грошовiй та в натуральнiй формах посадовiй особi емiтента не виплачувалась. Непогашеної судимостi за корисливi та посадовi злочини посадова особа емiтента не має. </w:t>
            </w:r>
          </w:p>
          <w:p w14:paraId="1E34246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Попереднi посади протягом 5 рокiв : Головний бухгалтер емiтента. Посадова особа не надала iнформацiї щодо посад на iнших пiдприємствах. </w:t>
            </w:r>
          </w:p>
          <w:p w14:paraId="5164351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 посаду Головного бухгалтера призначено 09.02.2000 року  на невизначений термiн - змiни в звiтному перiодi не вiдбувалися.</w:t>
            </w:r>
          </w:p>
          <w:p w14:paraId="0C549DE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5478D986"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6072C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7C3D65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5A7CA1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Федоров Дмитро Владиславович</w:t>
            </w:r>
          </w:p>
        </w:tc>
        <w:tc>
          <w:tcPr>
            <w:tcW w:w="850" w:type="dxa"/>
            <w:tcBorders>
              <w:top w:val="single" w:sz="6" w:space="0" w:color="auto"/>
              <w:left w:val="single" w:sz="6" w:space="0" w:color="auto"/>
              <w:bottom w:val="single" w:sz="6" w:space="0" w:color="auto"/>
              <w:right w:val="single" w:sz="6" w:space="0" w:color="auto"/>
            </w:tcBorders>
            <w:vAlign w:val="center"/>
          </w:tcPr>
          <w:p w14:paraId="7A5DA1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14:paraId="74FDE4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B3A1E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14:paraId="0F9DFA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xml:space="preserve">ГРОМАДСЬКА ОРГАНIЗАЦIЯ "АГЕНЦIЯ РОЗВИТКУ ЧЕРНIГОВА", 40480288, голова ради </w:t>
            </w:r>
          </w:p>
        </w:tc>
        <w:tc>
          <w:tcPr>
            <w:tcW w:w="1550" w:type="dxa"/>
            <w:tcBorders>
              <w:top w:val="single" w:sz="6" w:space="0" w:color="auto"/>
              <w:left w:val="single" w:sz="6" w:space="0" w:color="auto"/>
              <w:bottom w:val="single" w:sz="6" w:space="0" w:color="auto"/>
            </w:tcBorders>
            <w:vAlign w:val="center"/>
          </w:tcPr>
          <w:p w14:paraId="3AAE86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19.01.2018, безстроково</w:t>
            </w:r>
          </w:p>
        </w:tc>
      </w:tr>
      <w:tr w:rsidR="00812B53" w:rsidRPr="00E553DE" w14:paraId="58D2DB7E" w14:textId="77777777">
        <w:trPr>
          <w:trHeight w:val="200"/>
        </w:trPr>
        <w:tc>
          <w:tcPr>
            <w:tcW w:w="900" w:type="dxa"/>
            <w:vMerge/>
            <w:tcBorders>
              <w:top w:val="single" w:sz="6" w:space="0" w:color="auto"/>
              <w:bottom w:val="single" w:sz="6" w:space="0" w:color="auto"/>
              <w:right w:val="single" w:sz="6" w:space="0" w:color="auto"/>
            </w:tcBorders>
            <w:vAlign w:val="center"/>
          </w:tcPr>
          <w:p w14:paraId="3B3DD29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DC45CF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Опис:</w:t>
            </w:r>
          </w:p>
          <w:p w14:paraId="0130655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До повноважень посадової особи як голови Наглядової ради Ради вiдноситься органiзацiя роботи Наглядової ради. Голова наглядової ради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  Вiн обраний безстроково як представник акцiонера (СТОВ "Iнтер"), не має непогашеної судимостi за корисливi та посадовi злочини, не володiє акцiями емiтента. Посади, якi обiймала особа протягом останнiх 5 рокiв: з вересня 2013 р. по вересень 2015 р. - директор юридичного департамента ПАТ "КИЇВХЛIБ"; з жовтня 2015 р. по червень 2016 р. - директор ТОВ "Є.ДЖИ.АЙ.ГРУП"; з червня 2016 р. (i в даний час)- голова ради ГО "Агенцiя розвитку Чернiгова" (код за ЄДРПОУ 40480288, 14032, Чернiгiвська обл., мiсто Чернiгiв, ВУЛИЦЯ БЄЛОВА ГЕНЕРАЛА, будинок 24, квартира 17).</w:t>
            </w:r>
          </w:p>
          <w:p w14:paraId="38ABED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Посадова особа додаткової винагороди, в тому числi  в натуральнiй формi не одержувала. </w:t>
            </w:r>
          </w:p>
          <w:p w14:paraId="36D48A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Непогашених судимостей за корисливi та посадовi злочини не має.  змiни в звiтному перiодi не вiдбувалися.</w:t>
            </w:r>
          </w:p>
          <w:p w14:paraId="12D036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рiшенням Загальних зборiв акцiонерiв (протокол вiд 19.01.2018) обрано членом Наглядової ради, За рiшенням Наглядової ради (протокол вiд 19.01.2018) Статуту обрано головою Наглядової ради.</w:t>
            </w:r>
          </w:p>
        </w:tc>
      </w:tr>
      <w:tr w:rsidR="00812B53" w:rsidRPr="00E553DE" w14:paraId="0808E1FC"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C3B51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14:paraId="7AA44F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0C8907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Жидкий Андрiй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7FF69A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1988</w:t>
            </w:r>
          </w:p>
        </w:tc>
        <w:tc>
          <w:tcPr>
            <w:tcW w:w="2250" w:type="dxa"/>
            <w:tcBorders>
              <w:top w:val="single" w:sz="6" w:space="0" w:color="auto"/>
              <w:left w:val="single" w:sz="6" w:space="0" w:color="auto"/>
              <w:bottom w:val="single" w:sz="6" w:space="0" w:color="auto"/>
              <w:right w:val="single" w:sz="6" w:space="0" w:color="auto"/>
            </w:tcBorders>
            <w:vAlign w:val="center"/>
          </w:tcPr>
          <w:p w14:paraId="328A94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98211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14:paraId="5DE0EE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Товариство з обмеженою вiдповiдльнiстю "Форсаж", 31691350, начальник юридичного вiддiлу</w:t>
            </w:r>
          </w:p>
        </w:tc>
        <w:tc>
          <w:tcPr>
            <w:tcW w:w="1550" w:type="dxa"/>
            <w:tcBorders>
              <w:top w:val="single" w:sz="6" w:space="0" w:color="auto"/>
              <w:left w:val="single" w:sz="6" w:space="0" w:color="auto"/>
              <w:bottom w:val="single" w:sz="6" w:space="0" w:color="auto"/>
            </w:tcBorders>
            <w:vAlign w:val="center"/>
          </w:tcPr>
          <w:p w14:paraId="193457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19.01.2018, безстроково</w:t>
            </w:r>
          </w:p>
        </w:tc>
      </w:tr>
      <w:tr w:rsidR="00812B53" w:rsidRPr="00E553DE" w14:paraId="131EE2E3" w14:textId="77777777">
        <w:trPr>
          <w:trHeight w:val="200"/>
        </w:trPr>
        <w:tc>
          <w:tcPr>
            <w:tcW w:w="900" w:type="dxa"/>
            <w:vMerge/>
            <w:tcBorders>
              <w:top w:val="single" w:sz="6" w:space="0" w:color="auto"/>
              <w:bottom w:val="single" w:sz="6" w:space="0" w:color="auto"/>
              <w:right w:val="single" w:sz="6" w:space="0" w:color="auto"/>
            </w:tcBorders>
            <w:vAlign w:val="center"/>
          </w:tcPr>
          <w:p w14:paraId="57D2276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43FB19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Опис:</w:t>
            </w:r>
          </w:p>
          <w:p w14:paraId="0A8C55F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Вiн обраний безстроково як представник акцiонера (СТОВ "Тупичiвське"), не має непогашеної судимостi за корисливi та посадовi злочини, не володiє акцiями емiтента</w:t>
            </w:r>
          </w:p>
          <w:p w14:paraId="44CA4DA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Винагорода в грошовiй та в натуральнiй формах посадовiй особi емiтента не виплачувалась.  </w:t>
            </w:r>
          </w:p>
          <w:p w14:paraId="2011DB9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Посади, якi обiймала особа протягом останнiх 5 рокiв: з 2013 року i в даний час - начальник юридичного вiддiлу ТОВ "Форсаж" (Код за ЄДРПОУ 31691350, мiсцезнаходження: мiсто Чернiгiв, Новозаводський район, ВУЛИЦЯ РЕМIСНИЧА, будинок 18)</w:t>
            </w:r>
          </w:p>
          <w:p w14:paraId="68229E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змiни в звiтному перiодi не вiдбувалися.</w:t>
            </w:r>
          </w:p>
        </w:tc>
      </w:tr>
      <w:tr w:rsidR="00812B53" w:rsidRPr="00E553DE" w14:paraId="0EDC8565"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2F2D0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14:paraId="5841BE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14:paraId="6D291B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Веретенник Олександр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5D19EA4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14:paraId="463D0C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F2841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366180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Сiльськогосподарське Товариство з обмеженою вiдповiдльнiстю "Iнтер", 30148677, фiнансовий директор</w:t>
            </w:r>
          </w:p>
        </w:tc>
        <w:tc>
          <w:tcPr>
            <w:tcW w:w="1550" w:type="dxa"/>
            <w:tcBorders>
              <w:top w:val="single" w:sz="6" w:space="0" w:color="auto"/>
              <w:left w:val="single" w:sz="6" w:space="0" w:color="auto"/>
              <w:bottom w:val="single" w:sz="6" w:space="0" w:color="auto"/>
            </w:tcBorders>
            <w:vAlign w:val="center"/>
          </w:tcPr>
          <w:p w14:paraId="5585F3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19.01.2018, безстроково</w:t>
            </w:r>
          </w:p>
        </w:tc>
      </w:tr>
      <w:tr w:rsidR="00812B53" w:rsidRPr="00E553DE" w14:paraId="595176E2" w14:textId="77777777">
        <w:trPr>
          <w:trHeight w:val="200"/>
        </w:trPr>
        <w:tc>
          <w:tcPr>
            <w:tcW w:w="900" w:type="dxa"/>
            <w:vMerge/>
            <w:tcBorders>
              <w:top w:val="single" w:sz="6" w:space="0" w:color="auto"/>
              <w:bottom w:val="single" w:sz="6" w:space="0" w:color="auto"/>
              <w:right w:val="single" w:sz="6" w:space="0" w:color="auto"/>
            </w:tcBorders>
            <w:vAlign w:val="center"/>
          </w:tcPr>
          <w:p w14:paraId="3CF6372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CADB2B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Опис:</w:t>
            </w:r>
          </w:p>
          <w:p w14:paraId="3EAF275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 повноважень Ревiзора вiдноситься здiйснення контролю за фiнансово-господарською дiяльнiстю Товариства. Повноваження та обов'язки визначенi Статутом, Положенням про Ревiзора. Обов'язками забезпечення проведення своєчасних перевiрок фiнансово-господарської дiяльностi пiдприємства шляхом складання висновкiв та актiв. Винагорода в грошовiй та в натуральнiй формах посадовiй особi емiтента не виплачувалась.</w:t>
            </w:r>
          </w:p>
          <w:p w14:paraId="608552A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Непогашеної судимостi за корисливi та посадовi злочини посадова особа емiтента не має. Посади, якi обiймала особа протягом останнiх 5 рокiв i в даний час: з 2013 року - фiнансовий директор СТОВ "Iнтер" Код за ЄДРПОУ, 30148677 Мiсцезнаходження 16703, Чернiгiвська обл.. м,Iчня, вул.Бунiвка,166)</w:t>
            </w:r>
          </w:p>
          <w:p w14:paraId="75BFC76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змiни в звiтному перiодi не вiдбувалися.</w:t>
            </w:r>
          </w:p>
        </w:tc>
      </w:tr>
      <w:tr w:rsidR="00812B53" w:rsidRPr="00E553DE" w14:paraId="2D1CB457"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54AAC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3CC569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7C6A4B4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Бондар Михайло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14D76E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14:paraId="27A912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C2A29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14:paraId="1875AB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xml:space="preserve">Сiльськогосподарське Товариство з обмеженою вiдповiдльнiстю "Iнтер", 30148677, Генеральний директор </w:t>
            </w:r>
          </w:p>
        </w:tc>
        <w:tc>
          <w:tcPr>
            <w:tcW w:w="1550" w:type="dxa"/>
            <w:tcBorders>
              <w:top w:val="single" w:sz="6" w:space="0" w:color="auto"/>
              <w:left w:val="single" w:sz="6" w:space="0" w:color="auto"/>
              <w:bottom w:val="single" w:sz="6" w:space="0" w:color="auto"/>
            </w:tcBorders>
            <w:vAlign w:val="center"/>
          </w:tcPr>
          <w:p w14:paraId="75327E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18.01.2018, безстроково</w:t>
            </w:r>
          </w:p>
        </w:tc>
      </w:tr>
      <w:tr w:rsidR="00812B53" w:rsidRPr="00E553DE" w14:paraId="25A041AE" w14:textId="77777777">
        <w:trPr>
          <w:trHeight w:val="200"/>
        </w:trPr>
        <w:tc>
          <w:tcPr>
            <w:tcW w:w="900" w:type="dxa"/>
            <w:vMerge/>
            <w:tcBorders>
              <w:top w:val="single" w:sz="6" w:space="0" w:color="auto"/>
              <w:bottom w:val="single" w:sz="6" w:space="0" w:color="auto"/>
              <w:right w:val="single" w:sz="6" w:space="0" w:color="auto"/>
            </w:tcBorders>
            <w:vAlign w:val="center"/>
          </w:tcPr>
          <w:p w14:paraId="413F420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2D5BB6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Опис:</w:t>
            </w:r>
          </w:p>
          <w:p w14:paraId="4C83074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 повноважень посадової особи вiдноситься керiвництво поточною дiяльнiстю Товариства, 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 Положенням про виконавчий орган, контрактом.</w:t>
            </w:r>
          </w:p>
          <w:p w14:paraId="59BA22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w:t>
            </w:r>
          </w:p>
          <w:p w14:paraId="54BFEE3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Посадова особа отримує заробiтну плату згiдно зi штатним розкладом, не надано згоди на розголошення її розмiру, додаткової винагороди, в тому </w:t>
            </w:r>
            <w:r w:rsidRPr="00E553DE">
              <w:rPr>
                <w:rFonts w:ascii="Times New Roman CYR" w:hAnsi="Times New Roman CYR" w:cs="Times New Roman CYR"/>
              </w:rPr>
              <w:lastRenderedPageBreak/>
              <w:t>числi в натуральнiй формi не одержує</w:t>
            </w:r>
          </w:p>
          <w:p w14:paraId="622200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Посади, якi обiймала особа протягом останнiх 5 рокiв (i в даний час): з 2013 року - генеральний директор СТОВ "Iнтер". Код за ЄДРПОУ, 30148677 Мiсцезнаходження 16703, Чернiгiвська обл.. м,Iчня, вул.Бунiвка,166)</w:t>
            </w:r>
          </w:p>
          <w:p w14:paraId="4D71974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змiни в звiтному перiодi не вiдбувалися.</w:t>
            </w:r>
          </w:p>
          <w:p w14:paraId="19C4954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bl>
    <w:p w14:paraId="1004651D"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13A7C628"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6838" w:h="11906" w:orient="landscape"/>
          <w:pgMar w:top="850" w:right="850" w:bottom="850" w:left="1400" w:header="708" w:footer="708" w:gutter="0"/>
          <w:cols w:space="720"/>
          <w:noEndnote/>
        </w:sectPr>
      </w:pPr>
    </w:p>
    <w:p w14:paraId="26699DFC"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812B53" w:rsidRPr="00E553DE" w14:paraId="7BFF0458" w14:textId="77777777">
        <w:trPr>
          <w:trHeight w:val="200"/>
        </w:trPr>
        <w:tc>
          <w:tcPr>
            <w:tcW w:w="3050" w:type="dxa"/>
            <w:vMerge w:val="restart"/>
            <w:tcBorders>
              <w:top w:val="single" w:sz="6" w:space="0" w:color="auto"/>
              <w:bottom w:val="nil"/>
              <w:right w:val="single" w:sz="6" w:space="0" w:color="auto"/>
            </w:tcBorders>
            <w:vAlign w:val="center"/>
          </w:tcPr>
          <w:p w14:paraId="3CDEA1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43F57D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3BD876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7A3A07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1F3980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за видами акцій</w:t>
            </w:r>
          </w:p>
        </w:tc>
      </w:tr>
      <w:tr w:rsidR="00812B53" w:rsidRPr="00E553DE" w14:paraId="27D0A8F2" w14:textId="77777777">
        <w:trPr>
          <w:trHeight w:val="200"/>
        </w:trPr>
        <w:tc>
          <w:tcPr>
            <w:tcW w:w="3050" w:type="dxa"/>
            <w:vMerge/>
            <w:tcBorders>
              <w:top w:val="nil"/>
              <w:bottom w:val="single" w:sz="6" w:space="0" w:color="auto"/>
              <w:right w:val="single" w:sz="6" w:space="0" w:color="auto"/>
            </w:tcBorders>
            <w:vAlign w:val="center"/>
          </w:tcPr>
          <w:p w14:paraId="01568E8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70A6432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356C24C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10CB252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5C5E35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25361B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b/>
                <w:bCs/>
              </w:rPr>
              <w:t>Привілейовані іменні</w:t>
            </w:r>
          </w:p>
        </w:tc>
      </w:tr>
      <w:tr w:rsidR="00812B53" w:rsidRPr="00E553DE" w14:paraId="626CD660" w14:textId="77777777">
        <w:trPr>
          <w:trHeight w:val="200"/>
        </w:trPr>
        <w:tc>
          <w:tcPr>
            <w:tcW w:w="3050" w:type="dxa"/>
            <w:tcBorders>
              <w:top w:val="nil"/>
              <w:bottom w:val="single" w:sz="6" w:space="0" w:color="auto"/>
              <w:right w:val="single" w:sz="6" w:space="0" w:color="auto"/>
            </w:tcBorders>
            <w:vAlign w:val="center"/>
          </w:tcPr>
          <w:p w14:paraId="0AEE11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6A1D51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01DE2C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435089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03ACF3E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1D15A5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r>
      <w:tr w:rsidR="00812B53" w:rsidRPr="00E553DE" w14:paraId="55054D85" w14:textId="77777777">
        <w:trPr>
          <w:trHeight w:val="200"/>
        </w:trPr>
        <w:tc>
          <w:tcPr>
            <w:tcW w:w="3050" w:type="dxa"/>
            <w:tcBorders>
              <w:top w:val="single" w:sz="6" w:space="0" w:color="auto"/>
              <w:bottom w:val="single" w:sz="6" w:space="0" w:color="auto"/>
              <w:right w:val="single" w:sz="6" w:space="0" w:color="auto"/>
            </w:tcBorders>
          </w:tcPr>
          <w:p w14:paraId="0469169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Посадовi особи</w:t>
            </w:r>
          </w:p>
        </w:tc>
        <w:tc>
          <w:tcPr>
            <w:tcW w:w="4400" w:type="dxa"/>
            <w:tcBorders>
              <w:top w:val="single" w:sz="6" w:space="0" w:color="auto"/>
              <w:left w:val="single" w:sz="6" w:space="0" w:color="auto"/>
              <w:bottom w:val="single" w:sz="6" w:space="0" w:color="auto"/>
              <w:right w:val="single" w:sz="6" w:space="0" w:color="auto"/>
            </w:tcBorders>
          </w:tcPr>
          <w:p w14:paraId="4E94600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акцiями емiтента не володiють</w:t>
            </w:r>
          </w:p>
        </w:tc>
        <w:tc>
          <w:tcPr>
            <w:tcW w:w="1200" w:type="dxa"/>
            <w:tcBorders>
              <w:top w:val="single" w:sz="6" w:space="0" w:color="auto"/>
              <w:left w:val="single" w:sz="6" w:space="0" w:color="auto"/>
              <w:bottom w:val="single" w:sz="6" w:space="0" w:color="auto"/>
              <w:right w:val="single" w:sz="6" w:space="0" w:color="auto"/>
            </w:tcBorders>
          </w:tcPr>
          <w:p w14:paraId="2D3560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D2A4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730194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1EA5AD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bl>
    <w:p w14:paraId="477BC893"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72CA8066"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6838" w:h="11906" w:orient="landscape"/>
          <w:pgMar w:top="850" w:right="850" w:bottom="850" w:left="1400" w:header="708" w:footer="708" w:gutter="0"/>
          <w:cols w:space="720"/>
          <w:noEndnote/>
        </w:sectPr>
      </w:pPr>
    </w:p>
    <w:p w14:paraId="5DACB074"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44FA4575"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sz w:val="28"/>
          <w:szCs w:val="28"/>
        </w:rPr>
      </w:pPr>
    </w:p>
    <w:p w14:paraId="504761E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5D8306C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працює на ринку по виробництву i переробцi сiльськогосподарської продукцiї як акціонерне товариство більше 25 років. Предметом дiяльностi товариства є вирощування, заготiвля, переробка i збут сiльськогосподарської продукцiї, в тому числi вирощування зернових, технiчних, кормових культур, сої i олiйних культур, вирощування великої рогатої худоби, свиней та iнших сiльськогосподарських тварин, надання послуг населенню по проведенню всього комплексу сiльськогосподарських робiт.</w:t>
      </w:r>
    </w:p>
    <w:p w14:paraId="06A7B47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AC23D1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Останні роки проводиться постійне технічне переоснащення в Товаристві, здійснюється розширення видів продукції, підвищився обсяг випуску продукції. Товариство має перспективи розвитку, а вкладені в розвиток виробництва інвестиції виправдовують себе.</w:t>
      </w:r>
    </w:p>
    <w:p w14:paraId="38ADDC9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0F3784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напрямками подальшого розвитку Товариства є:</w:t>
      </w:r>
    </w:p>
    <w:p w14:paraId="1759E7D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F20688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Подальше удосконалення та підтримка в належному технічному стані матеріально-технічної бази, ефективне та раціональне використання ресурсів, застосування енергозберігаючих технологій та дотримання вимог щодо охорони навколишнього середовища. </w:t>
      </w:r>
    </w:p>
    <w:p w14:paraId="4957736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AF2080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Укріплення позитивної репутації Товариства як серед замовників так і серед конкурентів, систематичне проведення маркетингових досліджень з метою правильної орієнтації діяльності в умовах жорсткої конкуренції.</w:t>
      </w:r>
    </w:p>
    <w:p w14:paraId="722C0DA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F14903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Ефективна соціальна політика, підбір та робота з кадрами, які б забезпечили виконання поставлених завдань. </w:t>
      </w:r>
    </w:p>
    <w:p w14:paraId="72ED720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A3BA36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Утримання існуючих позицій на ринку в умовах економічної кризи, пошук нових ринків збуту, підвищення якості продукції (товарів, робіт, послуг), оперативне виконання замовлень та високий рівень обслуговування споживачів. </w:t>
      </w:r>
    </w:p>
    <w:p w14:paraId="7CF75C0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892AE0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Нарощування обсягів виробництва зернових, бобових і насіння олійних культур та тваринництва та підвищення якості випускаємої продукції, підвищення урожайності та збільшення надоїв молока, оперативне виконання замовлень та високий рівень обслуговування споживачів</w:t>
      </w:r>
    </w:p>
    <w:p w14:paraId="6E2ACD4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B1135D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екологічних методів господарювання, раціональне використання природних ресурсів</w:t>
      </w:r>
    </w:p>
    <w:p w14:paraId="5E4B636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D32433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Вiрогiднi перспективи подальшого розвитку Товариства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w:t>
      </w:r>
    </w:p>
    <w:p w14:paraId="5C4936B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FC440D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2020 року українська економіка знаходилась під негативним впливом політичної та фінансової кризи, ускладненої військовим конфліктом на сході України та світовою пандемією коронавірусу (COVID-19), поширення якої почалося у 2020 році. </w:t>
      </w:r>
    </w:p>
    <w:p w14:paraId="26F7C9A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AFFCDD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урядом України карантинних та обмежувальних заходів, спрямованих на протидію подальшому поширенню пандемії коронавірусу (COVID-19), привело до спаду ділової </w:t>
      </w:r>
      <w:r>
        <w:rPr>
          <w:rFonts w:ascii="Times New Roman CYR" w:hAnsi="Times New Roman CYR" w:cs="Times New Roman CYR"/>
          <w:sz w:val="24"/>
          <w:szCs w:val="24"/>
        </w:rPr>
        <w:lastRenderedPageBreak/>
        <w:t xml:space="preserve">активності всіх суб'єктів господарювання, але підприємства зі сфери сільського господарства постраждали найменше. Карантин негативно вплинув на споживчі настрої, інвестування та економічні зв'язки між суб'єктами господарювання. </w:t>
      </w:r>
    </w:p>
    <w:p w14:paraId="128826C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C44048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тим, що сільське господарство це бізнес на "відкритому повітрі" з мінімальною кількістю людського ресурсу карантинні обмеження відчуваються найменше. Карантинні заходи, пов'язані з поширенням короновірусу, для галузі сільського господарства були пом'якшені. Крім того, попит на продукти харчування завжди високий.</w:t>
      </w:r>
    </w:p>
    <w:p w14:paraId="286D471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34C233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може і далі негативно впливати на фінансовий стан, результати діяльності та економічні перспективи Товариства та його контрагентів.</w:t>
      </w:r>
    </w:p>
    <w:p w14:paraId="1AF04FE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036E12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Стратегічні цілі подальшого розвитку Товариства, залишаються незмінними, але підлягають коригуванню, з врахуванням економічної ситуації, що склалася. </w:t>
      </w:r>
    </w:p>
    <w:p w14:paraId="2467C26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B989B5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Наразі, в умовах що склалися, найбільш пріоритетним напрямком подальшого розвитку, керівництво Товариства вважає зростання бізнесу на основі внутрішньої оптимізації структури та процесів підприємства. </w:t>
      </w:r>
    </w:p>
    <w:p w14:paraId="688D2B5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AC5237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Товариства є збiльшення прибутку за рахунок нарощування обсягів виробництва зернових, бобових і насіння олійних культур та тваринництва, підвищення урожайності та збільшення надоїв молока розширення клiєнтської бази серед споживачiв, впровадження нових видiв вирощуваних культур з урахуванням потреб ринку. </w:t>
      </w:r>
    </w:p>
    <w:p w14:paraId="47EE6B2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092096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цiлями Товариства є : зберегти iснуючi можливостi Товариства та репутацiю надiйного постачальника сільгосппродукції; полiпшити споживчi характеристики своєї продукції; зберегти колектив. Крiм того, пiдприємство планує продовжувати модернiзацiю та удосконалення виробництва, як за рахунок власних коштiв, отриманих вiд операцiйної дiяльностi, так із залученням кредитних коштів. </w:t>
      </w:r>
    </w:p>
    <w:p w14:paraId="1D801B9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6AE97B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наступному роцi Товариство планує займатись основними видами дiяльностi для досягнення поставлених перед собою цілей.  </w:t>
      </w:r>
    </w:p>
    <w:p w14:paraId="0300167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56B714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5E6AA8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D2820A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7779A85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акціонерне товариство "Нива-Плюс" є новим найменуванням закритого акцiонерного товариства "Нива-плюс" відповідно до вимог Закону України "Про акціонерні товариства".</w:t>
      </w:r>
    </w:p>
    <w:p w14:paraId="113D081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D6C7AE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правонаступником асоціації фермерських господарств "Нива", закритого акціонерного товариства "Нива-Плюс".</w:t>
      </w:r>
    </w:p>
    <w:p w14:paraId="75B4B9C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146EB1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Державну реєстрацію Товариства проведено 04 березня 1999 року за розпорядженнямIчнянської районної державної адмiнiстрацiї Чернiгiвської областi№3 від 04 березня 1999 року.</w:t>
      </w:r>
    </w:p>
    <w:p w14:paraId="08B4CFC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B94E98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інших відокремлених структурних підрозділів.</w:t>
      </w:r>
    </w:p>
    <w:p w14:paraId="3ACEC14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8D951E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426E81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3A2EC3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Місцезнаходження Товариства: Чернігівська обл., Iчнянський р-н, с.Іваниця.</w:t>
      </w:r>
    </w:p>
    <w:p w14:paraId="2C4D9BE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861D7A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C9B4ED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D2BEC1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звітного періоду Товариство займалося виробництвом, зберіганням та реалізацією сільськогосподарської продукції та продукції тваринництва.</w:t>
      </w:r>
    </w:p>
    <w:p w14:paraId="690CF65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154169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звітного року інвестиції у власне підприємство склали  47395 тис.грн. З них понад 7,1 млн.грн. інвестовано в будівництво;  з них - 6 млн.грн. інвестовано в будівництво силосних ям (для якісного зберігання кормів для тваринництва); - 39,3 млн.грн. інвестовано в придбання сільськогосподарської техніки, з них 17.08 млн. грн. інвестовано в оновлення тракторного парку.</w:t>
      </w:r>
    </w:p>
    <w:p w14:paraId="01F4742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A18E452" w14:textId="77777777" w:rsidR="00850194" w:rsidRPr="00B04C23" w:rsidRDefault="00850194" w:rsidP="00850194">
      <w:pPr>
        <w:spacing w:before="240" w:after="0"/>
        <w:jc w:val="both"/>
        <w:rPr>
          <w:rFonts w:ascii="Times New Roman" w:hAnsi="Times New Roman"/>
          <w:sz w:val="24"/>
          <w:szCs w:val="24"/>
        </w:rPr>
      </w:pPr>
      <w:r w:rsidRPr="00B04C23">
        <w:rPr>
          <w:rFonts w:ascii="Times New Roman" w:hAnsi="Times New Roman"/>
          <w:sz w:val="24"/>
          <w:szCs w:val="24"/>
        </w:rPr>
        <w:t>Інформація про обсяги виробництва основних видів продукції: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559"/>
        <w:gridCol w:w="1701"/>
        <w:gridCol w:w="2594"/>
      </w:tblGrid>
      <w:tr w:rsidR="00850194" w:rsidRPr="00E553DE" w14:paraId="74893239" w14:textId="77777777" w:rsidTr="00F733BE">
        <w:trPr>
          <w:trHeight w:val="674"/>
        </w:trPr>
        <w:tc>
          <w:tcPr>
            <w:tcW w:w="534" w:type="dxa"/>
          </w:tcPr>
          <w:p w14:paraId="47FBE3B3"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 з/п</w:t>
            </w:r>
          </w:p>
        </w:tc>
        <w:tc>
          <w:tcPr>
            <w:tcW w:w="3260" w:type="dxa"/>
          </w:tcPr>
          <w:p w14:paraId="255B2691" w14:textId="77777777" w:rsidR="00850194" w:rsidRPr="00E553DE" w:rsidRDefault="00850194" w:rsidP="00F733BE">
            <w:pPr>
              <w:autoSpaceDE w:val="0"/>
              <w:autoSpaceDN w:val="0"/>
              <w:adjustRightInd w:val="0"/>
              <w:jc w:val="center"/>
              <w:rPr>
                <w:rFonts w:ascii="Times New Roman" w:hAnsi="Times New Roman"/>
                <w:b/>
                <w:sz w:val="24"/>
                <w:szCs w:val="24"/>
              </w:rPr>
            </w:pPr>
          </w:p>
        </w:tc>
        <w:tc>
          <w:tcPr>
            <w:tcW w:w="1559" w:type="dxa"/>
          </w:tcPr>
          <w:p w14:paraId="34E348AA"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2020 рік</w:t>
            </w:r>
          </w:p>
        </w:tc>
        <w:tc>
          <w:tcPr>
            <w:tcW w:w="1701" w:type="dxa"/>
          </w:tcPr>
          <w:p w14:paraId="0E67803F"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2019 рік</w:t>
            </w:r>
          </w:p>
        </w:tc>
        <w:tc>
          <w:tcPr>
            <w:tcW w:w="2594" w:type="dxa"/>
          </w:tcPr>
          <w:p w14:paraId="33AFA63D" w14:textId="77777777" w:rsidR="00850194" w:rsidRPr="00E553DE" w:rsidRDefault="00850194" w:rsidP="00F733BE">
            <w:pPr>
              <w:autoSpaceDE w:val="0"/>
              <w:autoSpaceDN w:val="0"/>
              <w:adjustRightInd w:val="0"/>
              <w:ind w:left="89"/>
              <w:jc w:val="center"/>
              <w:rPr>
                <w:rFonts w:ascii="Times New Roman" w:hAnsi="Times New Roman"/>
                <w:b/>
                <w:sz w:val="24"/>
                <w:szCs w:val="24"/>
              </w:rPr>
            </w:pPr>
            <w:r w:rsidRPr="00E553DE">
              <w:rPr>
                <w:rFonts w:ascii="Times New Roman" w:hAnsi="Times New Roman"/>
                <w:b/>
                <w:sz w:val="24"/>
                <w:szCs w:val="24"/>
              </w:rPr>
              <w:t>Приріст/зменшення (+/-), %</w:t>
            </w:r>
          </w:p>
        </w:tc>
      </w:tr>
      <w:tr w:rsidR="00850194" w:rsidRPr="00E553DE" w14:paraId="405AEDDA" w14:textId="77777777" w:rsidTr="00F733BE">
        <w:tc>
          <w:tcPr>
            <w:tcW w:w="534" w:type="dxa"/>
          </w:tcPr>
          <w:p w14:paraId="4E589A29"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1</w:t>
            </w:r>
          </w:p>
        </w:tc>
        <w:tc>
          <w:tcPr>
            <w:tcW w:w="3260" w:type="dxa"/>
          </w:tcPr>
          <w:p w14:paraId="381EEEA3"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Обсяг виробництва зернових, бобових і насіння олійних  культур, сої (тис. грн.)</w:t>
            </w:r>
          </w:p>
        </w:tc>
        <w:tc>
          <w:tcPr>
            <w:tcW w:w="1559" w:type="dxa"/>
            <w:vAlign w:val="center"/>
          </w:tcPr>
          <w:p w14:paraId="15B5B198"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97535,5</w:t>
            </w:r>
          </w:p>
        </w:tc>
        <w:tc>
          <w:tcPr>
            <w:tcW w:w="1701" w:type="dxa"/>
            <w:vAlign w:val="center"/>
          </w:tcPr>
          <w:p w14:paraId="766AC78B" w14:textId="77777777" w:rsidR="00850194" w:rsidRPr="00E553DE" w:rsidRDefault="00850194" w:rsidP="00F733BE">
            <w:pPr>
              <w:autoSpaceDE w:val="0"/>
              <w:autoSpaceDN w:val="0"/>
              <w:adjustRightInd w:val="0"/>
              <w:jc w:val="center"/>
              <w:rPr>
                <w:rFonts w:ascii="Times New Roman" w:hAnsi="Times New Roman"/>
                <w:sz w:val="24"/>
                <w:szCs w:val="24"/>
              </w:rPr>
            </w:pPr>
            <w:r w:rsidRPr="00E553DE">
              <w:rPr>
                <w:rFonts w:ascii="Times New Roman" w:hAnsi="Times New Roman"/>
                <w:b/>
                <w:sz w:val="24"/>
                <w:szCs w:val="24"/>
              </w:rPr>
              <w:t>95388,4</w:t>
            </w:r>
          </w:p>
        </w:tc>
        <w:tc>
          <w:tcPr>
            <w:tcW w:w="2594" w:type="dxa"/>
            <w:vAlign w:val="center"/>
          </w:tcPr>
          <w:p w14:paraId="79760997"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+2,25</w:t>
            </w:r>
          </w:p>
        </w:tc>
      </w:tr>
      <w:tr w:rsidR="00850194" w:rsidRPr="00E553DE" w14:paraId="18D7A317" w14:textId="77777777" w:rsidTr="00F733BE">
        <w:tc>
          <w:tcPr>
            <w:tcW w:w="534" w:type="dxa"/>
          </w:tcPr>
          <w:p w14:paraId="7B6391BE"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2</w:t>
            </w:r>
          </w:p>
        </w:tc>
        <w:tc>
          <w:tcPr>
            <w:tcW w:w="3260" w:type="dxa"/>
          </w:tcPr>
          <w:p w14:paraId="35DB2627"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Обсяг виробництва тваринництво (тис.грн)</w:t>
            </w:r>
          </w:p>
        </w:tc>
        <w:tc>
          <w:tcPr>
            <w:tcW w:w="1559" w:type="dxa"/>
            <w:vAlign w:val="center"/>
          </w:tcPr>
          <w:p w14:paraId="33537106"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57357,5</w:t>
            </w:r>
          </w:p>
        </w:tc>
        <w:tc>
          <w:tcPr>
            <w:tcW w:w="1701" w:type="dxa"/>
            <w:vAlign w:val="center"/>
          </w:tcPr>
          <w:p w14:paraId="2323B844"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47144,2</w:t>
            </w:r>
          </w:p>
        </w:tc>
        <w:tc>
          <w:tcPr>
            <w:tcW w:w="2594" w:type="dxa"/>
            <w:vAlign w:val="center"/>
          </w:tcPr>
          <w:p w14:paraId="2C60CE50"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+21,66</w:t>
            </w:r>
          </w:p>
        </w:tc>
      </w:tr>
    </w:tbl>
    <w:p w14:paraId="23985C89" w14:textId="77777777" w:rsidR="00850194" w:rsidRPr="00425745" w:rsidRDefault="00850194" w:rsidP="00850194">
      <w:pPr>
        <w:spacing w:after="0"/>
        <w:ind w:firstLine="540"/>
        <w:jc w:val="both"/>
        <w:rPr>
          <w:rFonts w:ascii="Times New Roman" w:hAnsi="Times New Roman"/>
          <w:sz w:val="24"/>
          <w:szCs w:val="24"/>
        </w:rPr>
      </w:pPr>
    </w:p>
    <w:p w14:paraId="2722A992" w14:textId="77777777" w:rsidR="00850194" w:rsidRDefault="00850194" w:rsidP="00850194">
      <w:pPr>
        <w:spacing w:after="0"/>
        <w:jc w:val="both"/>
        <w:rPr>
          <w:rFonts w:ascii="Times New Roman" w:hAnsi="Times New Roman"/>
          <w:sz w:val="24"/>
          <w:szCs w:val="24"/>
        </w:rPr>
      </w:pPr>
      <w:r w:rsidRPr="00095433">
        <w:rPr>
          <w:rFonts w:ascii="Times New Roman" w:hAnsi="Times New Roman"/>
          <w:sz w:val="24"/>
          <w:szCs w:val="24"/>
        </w:rPr>
        <w:t>Обсяги виробництва зернових, бобових і насіння олійних  культур, в порівнянні з минулим роком збільшилися за рахунок підвищення урожайності сільськогосподарс</w:t>
      </w:r>
      <w:r>
        <w:rPr>
          <w:rFonts w:ascii="Times New Roman" w:hAnsi="Times New Roman"/>
          <w:sz w:val="24"/>
          <w:szCs w:val="24"/>
        </w:rPr>
        <w:t xml:space="preserve">ьких культур та </w:t>
      </w:r>
      <w:r w:rsidRPr="002A2F4C">
        <w:rPr>
          <w:rFonts w:ascii="Times New Roman" w:hAnsi="Times New Roman"/>
          <w:sz w:val="24"/>
          <w:szCs w:val="24"/>
        </w:rPr>
        <w:t>їх собівартості, та за рахунок збільшення посівних площ і розширення асортименту вирощуваних культур (соя</w:t>
      </w:r>
      <w:r>
        <w:rPr>
          <w:rFonts w:ascii="Times New Roman" w:hAnsi="Times New Roman"/>
          <w:sz w:val="24"/>
          <w:szCs w:val="24"/>
        </w:rPr>
        <w:t>, соняшник</w:t>
      </w:r>
      <w:r w:rsidRPr="002A2F4C">
        <w:rPr>
          <w:rFonts w:ascii="Times New Roman" w:hAnsi="Times New Roman"/>
          <w:sz w:val="24"/>
          <w:szCs w:val="24"/>
        </w:rPr>
        <w:t>). Обсяги виробництва тваринництва, в порівнянні з минулим роком збільшилися за рахунок збільшення валового надою молока та, відповідно, їх собівартості.</w:t>
      </w:r>
    </w:p>
    <w:p w14:paraId="77D0098C" w14:textId="77777777" w:rsidR="00850194" w:rsidRDefault="00850194" w:rsidP="00850194">
      <w:pPr>
        <w:spacing w:after="0"/>
        <w:jc w:val="both"/>
        <w:rPr>
          <w:rFonts w:ascii="Times New Roman" w:hAnsi="Times New Roman"/>
          <w:sz w:val="24"/>
          <w:szCs w:val="24"/>
        </w:rPr>
      </w:pPr>
    </w:p>
    <w:p w14:paraId="030B32F4" w14:textId="77777777" w:rsidR="00850194" w:rsidRPr="002A2F4C" w:rsidRDefault="00850194" w:rsidP="00850194">
      <w:pPr>
        <w:spacing w:after="0"/>
        <w:jc w:val="both"/>
        <w:rPr>
          <w:rFonts w:ascii="Times New Roman" w:hAnsi="Times New Roman"/>
          <w:sz w:val="24"/>
          <w:szCs w:val="24"/>
        </w:rPr>
      </w:pPr>
      <w:r w:rsidRPr="002A2F4C">
        <w:rPr>
          <w:rFonts w:ascii="Times New Roman" w:hAnsi="Times New Roman"/>
          <w:sz w:val="24"/>
          <w:szCs w:val="24"/>
        </w:rPr>
        <w:t xml:space="preserve">Загалом в звітному періоді вироблено: </w:t>
      </w:r>
    </w:p>
    <w:p w14:paraId="5FAE6E1D" w14:textId="77777777" w:rsidR="00850194" w:rsidRPr="00641BE2" w:rsidRDefault="00850194" w:rsidP="00850194">
      <w:pPr>
        <w:pStyle w:val="a3"/>
        <w:numPr>
          <w:ilvl w:val="0"/>
          <w:numId w:val="2"/>
        </w:numPr>
        <w:spacing w:after="0" w:line="240" w:lineRule="auto"/>
        <w:rPr>
          <w:i/>
          <w:sz w:val="24"/>
        </w:rPr>
      </w:pPr>
      <w:r w:rsidRPr="00641BE2">
        <w:rPr>
          <w:i/>
          <w:sz w:val="24"/>
        </w:rPr>
        <w:t xml:space="preserve">пшениця озима на площі 505 га, </w:t>
      </w:r>
      <w:proofErr w:type="gramStart"/>
      <w:r w:rsidRPr="00641BE2">
        <w:rPr>
          <w:i/>
          <w:sz w:val="24"/>
        </w:rPr>
        <w:t>зібрано  24298</w:t>
      </w:r>
      <w:proofErr w:type="gramEnd"/>
      <w:r w:rsidRPr="00641BE2">
        <w:rPr>
          <w:i/>
          <w:sz w:val="24"/>
        </w:rPr>
        <w:t xml:space="preserve"> ц. -6394,5 тис.грн.</w:t>
      </w:r>
    </w:p>
    <w:p w14:paraId="41C34693" w14:textId="77777777" w:rsidR="00850194" w:rsidRPr="00641BE2" w:rsidRDefault="00850194" w:rsidP="00850194">
      <w:pPr>
        <w:pStyle w:val="a3"/>
        <w:numPr>
          <w:ilvl w:val="0"/>
          <w:numId w:val="2"/>
        </w:numPr>
        <w:spacing w:after="0" w:line="240" w:lineRule="auto"/>
        <w:rPr>
          <w:i/>
          <w:sz w:val="24"/>
        </w:rPr>
      </w:pPr>
      <w:r w:rsidRPr="00641BE2">
        <w:rPr>
          <w:i/>
          <w:sz w:val="24"/>
        </w:rPr>
        <w:t xml:space="preserve">ячмінь ярий на площі 242 </w:t>
      </w:r>
      <w:proofErr w:type="gramStart"/>
      <w:r w:rsidRPr="00641BE2">
        <w:rPr>
          <w:i/>
          <w:sz w:val="24"/>
        </w:rPr>
        <w:t>га ,</w:t>
      </w:r>
      <w:proofErr w:type="gramEnd"/>
      <w:r w:rsidRPr="00641BE2">
        <w:rPr>
          <w:i/>
          <w:sz w:val="24"/>
        </w:rPr>
        <w:t xml:space="preserve"> зібрано 1082 ц. – 3121,3 тис.грн.</w:t>
      </w:r>
    </w:p>
    <w:p w14:paraId="7B773F6E" w14:textId="77777777" w:rsidR="00850194" w:rsidRPr="00641BE2" w:rsidRDefault="00850194" w:rsidP="00850194">
      <w:pPr>
        <w:pStyle w:val="a3"/>
        <w:numPr>
          <w:ilvl w:val="0"/>
          <w:numId w:val="2"/>
        </w:numPr>
        <w:spacing w:after="0" w:line="240" w:lineRule="auto"/>
        <w:rPr>
          <w:i/>
          <w:sz w:val="24"/>
        </w:rPr>
      </w:pPr>
      <w:r w:rsidRPr="00641BE2">
        <w:rPr>
          <w:i/>
          <w:sz w:val="24"/>
        </w:rPr>
        <w:t>кукурудза на зерно на площі 2667 га, зібрано 267389 ц.-61122,1 тис.грн.</w:t>
      </w:r>
    </w:p>
    <w:p w14:paraId="28C94A7C" w14:textId="77777777" w:rsidR="00850194" w:rsidRPr="00641BE2" w:rsidRDefault="00850194" w:rsidP="00850194">
      <w:pPr>
        <w:pStyle w:val="a3"/>
        <w:numPr>
          <w:ilvl w:val="0"/>
          <w:numId w:val="2"/>
        </w:numPr>
        <w:spacing w:after="0" w:line="240" w:lineRule="auto"/>
        <w:rPr>
          <w:i/>
          <w:sz w:val="24"/>
        </w:rPr>
      </w:pPr>
      <w:r w:rsidRPr="00641BE2">
        <w:rPr>
          <w:i/>
          <w:sz w:val="24"/>
        </w:rPr>
        <w:t xml:space="preserve">овес на площі 114 га, зібрано 4968 ц.- 1182,1 </w:t>
      </w:r>
      <w:proofErr w:type="gramStart"/>
      <w:r w:rsidRPr="00641BE2">
        <w:rPr>
          <w:i/>
          <w:sz w:val="24"/>
        </w:rPr>
        <w:t>тис.грн</w:t>
      </w:r>
      <w:proofErr w:type="gramEnd"/>
    </w:p>
    <w:p w14:paraId="4D3B43B3" w14:textId="77777777" w:rsidR="00850194" w:rsidRPr="00641BE2" w:rsidRDefault="00850194" w:rsidP="00850194">
      <w:pPr>
        <w:pStyle w:val="a3"/>
        <w:numPr>
          <w:ilvl w:val="0"/>
          <w:numId w:val="2"/>
        </w:numPr>
        <w:spacing w:after="0" w:line="240" w:lineRule="auto"/>
        <w:rPr>
          <w:i/>
          <w:sz w:val="24"/>
        </w:rPr>
      </w:pPr>
      <w:r w:rsidRPr="00641BE2">
        <w:rPr>
          <w:i/>
          <w:sz w:val="24"/>
        </w:rPr>
        <w:t xml:space="preserve">соя на площі 139 </w:t>
      </w:r>
      <w:proofErr w:type="gramStart"/>
      <w:r w:rsidRPr="00641BE2">
        <w:rPr>
          <w:i/>
          <w:sz w:val="24"/>
        </w:rPr>
        <w:t>га ,</w:t>
      </w:r>
      <w:proofErr w:type="gramEnd"/>
      <w:r w:rsidRPr="00641BE2">
        <w:rPr>
          <w:i/>
          <w:sz w:val="24"/>
        </w:rPr>
        <w:t xml:space="preserve"> зібрано 3098 ц.- 1892,1 тис.грн.</w:t>
      </w:r>
    </w:p>
    <w:p w14:paraId="75A0FCE5" w14:textId="77777777" w:rsidR="00850194" w:rsidRPr="00641BE2" w:rsidRDefault="00850194" w:rsidP="00850194">
      <w:pPr>
        <w:pStyle w:val="a3"/>
        <w:numPr>
          <w:ilvl w:val="0"/>
          <w:numId w:val="2"/>
        </w:numPr>
        <w:spacing w:after="0" w:line="240" w:lineRule="auto"/>
        <w:rPr>
          <w:i/>
          <w:sz w:val="24"/>
        </w:rPr>
      </w:pPr>
      <w:r w:rsidRPr="00641BE2">
        <w:rPr>
          <w:i/>
          <w:sz w:val="24"/>
        </w:rPr>
        <w:t>соняшник на площі 229 га, зібрано 7224 ц. – 4771,8 тис.грн.</w:t>
      </w:r>
    </w:p>
    <w:p w14:paraId="3C12D959" w14:textId="77777777" w:rsidR="00850194" w:rsidRPr="00641BE2" w:rsidRDefault="00850194" w:rsidP="00850194">
      <w:pPr>
        <w:pStyle w:val="a3"/>
        <w:ind w:left="1080"/>
        <w:rPr>
          <w:i/>
          <w:sz w:val="24"/>
        </w:rPr>
      </w:pPr>
      <w:r w:rsidRPr="00641BE2">
        <w:rPr>
          <w:i/>
          <w:sz w:val="24"/>
        </w:rPr>
        <w:t>Вироблено продукції тваринництва:</w:t>
      </w:r>
    </w:p>
    <w:p w14:paraId="3A29046C" w14:textId="77777777" w:rsidR="00850194" w:rsidRPr="00641BE2" w:rsidRDefault="00850194" w:rsidP="00850194">
      <w:pPr>
        <w:pStyle w:val="a3"/>
        <w:numPr>
          <w:ilvl w:val="0"/>
          <w:numId w:val="2"/>
        </w:numPr>
        <w:spacing w:after="0" w:line="240" w:lineRule="auto"/>
        <w:rPr>
          <w:i/>
          <w:sz w:val="24"/>
        </w:rPr>
      </w:pPr>
      <w:r w:rsidRPr="00641BE2">
        <w:rPr>
          <w:i/>
          <w:sz w:val="24"/>
        </w:rPr>
        <w:t>молока 65508 ц.-35897,6 тис.грн.</w:t>
      </w:r>
    </w:p>
    <w:p w14:paraId="529B7BF3" w14:textId="77777777" w:rsidR="00850194" w:rsidRPr="00641BE2" w:rsidRDefault="00850194" w:rsidP="00850194">
      <w:pPr>
        <w:pStyle w:val="a3"/>
        <w:numPr>
          <w:ilvl w:val="0"/>
          <w:numId w:val="2"/>
        </w:numPr>
        <w:spacing w:after="0" w:line="240" w:lineRule="auto"/>
        <w:rPr>
          <w:i/>
          <w:sz w:val="24"/>
        </w:rPr>
      </w:pPr>
      <w:r w:rsidRPr="00641BE2">
        <w:rPr>
          <w:i/>
          <w:sz w:val="24"/>
        </w:rPr>
        <w:t>в</w:t>
      </w:r>
      <w:r w:rsidRPr="00641BE2">
        <w:rPr>
          <w:i/>
          <w:sz w:val="24"/>
          <w:lang w:val="uk-UA"/>
        </w:rPr>
        <w:t xml:space="preserve">елика рогата худоба - </w:t>
      </w:r>
      <w:r w:rsidRPr="00641BE2">
        <w:rPr>
          <w:i/>
          <w:sz w:val="24"/>
        </w:rPr>
        <w:t>1717 ц.-21011,5 тис.грн.</w:t>
      </w:r>
    </w:p>
    <w:p w14:paraId="31EEF584" w14:textId="77777777" w:rsidR="00850194" w:rsidRPr="002A2F4C" w:rsidRDefault="00850194" w:rsidP="00850194">
      <w:pPr>
        <w:spacing w:after="0"/>
        <w:jc w:val="both"/>
        <w:rPr>
          <w:rFonts w:ascii="Times New Roman" w:hAnsi="Times New Roman"/>
          <w:sz w:val="24"/>
          <w:szCs w:val="24"/>
        </w:rPr>
      </w:pPr>
    </w:p>
    <w:p w14:paraId="374D936F" w14:textId="77777777" w:rsidR="00850194" w:rsidRDefault="00850194" w:rsidP="00850194">
      <w:pPr>
        <w:spacing w:after="0" w:line="240" w:lineRule="auto"/>
        <w:jc w:val="both"/>
        <w:rPr>
          <w:rFonts w:ascii="Times New Roman" w:hAnsi="Times New Roman"/>
          <w:sz w:val="24"/>
          <w:szCs w:val="24"/>
        </w:rPr>
      </w:pPr>
      <w:r w:rsidRPr="00425745">
        <w:rPr>
          <w:rFonts w:ascii="Times New Roman" w:hAnsi="Times New Roman"/>
          <w:sz w:val="24"/>
          <w:szCs w:val="24"/>
        </w:rPr>
        <w:t>Інформація про обсяги реалізації основн</w:t>
      </w:r>
      <w:r>
        <w:rPr>
          <w:rFonts w:ascii="Times New Roman" w:hAnsi="Times New Roman"/>
          <w:sz w:val="24"/>
          <w:szCs w:val="24"/>
        </w:rPr>
        <w:t>их</w:t>
      </w:r>
      <w:r w:rsidRPr="00425745">
        <w:rPr>
          <w:rFonts w:ascii="Times New Roman" w:hAnsi="Times New Roman"/>
          <w:sz w:val="24"/>
          <w:szCs w:val="24"/>
        </w:rPr>
        <w:t xml:space="preserve"> вид</w:t>
      </w:r>
      <w:r>
        <w:rPr>
          <w:rFonts w:ascii="Times New Roman" w:hAnsi="Times New Roman"/>
          <w:sz w:val="24"/>
          <w:szCs w:val="24"/>
        </w:rPr>
        <w:t>ів</w:t>
      </w:r>
      <w:r w:rsidRPr="00425745">
        <w:rPr>
          <w:rFonts w:ascii="Times New Roman" w:hAnsi="Times New Roman"/>
          <w:sz w:val="24"/>
          <w:szCs w:val="24"/>
        </w:rPr>
        <w:t xml:space="preserve"> продукції </w:t>
      </w:r>
    </w:p>
    <w:p w14:paraId="361DD1EE" w14:textId="77777777" w:rsidR="00850194" w:rsidRDefault="00850194" w:rsidP="00850194">
      <w:pPr>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405"/>
        <w:gridCol w:w="1559"/>
        <w:gridCol w:w="1701"/>
        <w:gridCol w:w="2268"/>
      </w:tblGrid>
      <w:tr w:rsidR="00850194" w:rsidRPr="00E553DE" w14:paraId="258093B2" w14:textId="77777777" w:rsidTr="00F733BE">
        <w:trPr>
          <w:trHeight w:val="674"/>
        </w:trPr>
        <w:tc>
          <w:tcPr>
            <w:tcW w:w="531" w:type="dxa"/>
          </w:tcPr>
          <w:p w14:paraId="310B71AD"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 з/п</w:t>
            </w:r>
          </w:p>
        </w:tc>
        <w:tc>
          <w:tcPr>
            <w:tcW w:w="3405" w:type="dxa"/>
          </w:tcPr>
          <w:p w14:paraId="1F14C800"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p>
        </w:tc>
        <w:tc>
          <w:tcPr>
            <w:tcW w:w="1559" w:type="dxa"/>
          </w:tcPr>
          <w:p w14:paraId="7B496CC8"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2020 рік</w:t>
            </w:r>
          </w:p>
        </w:tc>
        <w:tc>
          <w:tcPr>
            <w:tcW w:w="1701" w:type="dxa"/>
          </w:tcPr>
          <w:p w14:paraId="4ADF2B1E"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2019 рік</w:t>
            </w:r>
          </w:p>
        </w:tc>
        <w:tc>
          <w:tcPr>
            <w:tcW w:w="2268" w:type="dxa"/>
          </w:tcPr>
          <w:p w14:paraId="6E85FE7A" w14:textId="77777777" w:rsidR="00850194" w:rsidRPr="00E553DE" w:rsidRDefault="00850194" w:rsidP="00F733BE">
            <w:pPr>
              <w:autoSpaceDE w:val="0"/>
              <w:autoSpaceDN w:val="0"/>
              <w:adjustRightInd w:val="0"/>
              <w:spacing w:after="0" w:line="240" w:lineRule="auto"/>
              <w:ind w:left="89"/>
              <w:jc w:val="center"/>
              <w:rPr>
                <w:rFonts w:ascii="Times New Roman" w:hAnsi="Times New Roman"/>
                <w:b/>
                <w:sz w:val="24"/>
                <w:szCs w:val="24"/>
              </w:rPr>
            </w:pPr>
            <w:r w:rsidRPr="00E553DE">
              <w:rPr>
                <w:rFonts w:ascii="Times New Roman" w:hAnsi="Times New Roman"/>
                <w:b/>
                <w:sz w:val="24"/>
                <w:szCs w:val="24"/>
              </w:rPr>
              <w:t>Приріст/зменшення (+/-), тис. грн.</w:t>
            </w:r>
          </w:p>
        </w:tc>
      </w:tr>
      <w:tr w:rsidR="00850194" w:rsidRPr="00E553DE" w14:paraId="49639DFD" w14:textId="77777777" w:rsidTr="00F733BE">
        <w:tc>
          <w:tcPr>
            <w:tcW w:w="531" w:type="dxa"/>
          </w:tcPr>
          <w:p w14:paraId="50AED36D" w14:textId="77777777" w:rsidR="00850194" w:rsidRPr="00E553DE" w:rsidRDefault="00850194" w:rsidP="00F733BE">
            <w:pPr>
              <w:autoSpaceDE w:val="0"/>
              <w:autoSpaceDN w:val="0"/>
              <w:adjustRightInd w:val="0"/>
              <w:spacing w:after="0" w:line="240" w:lineRule="auto"/>
              <w:jc w:val="both"/>
              <w:rPr>
                <w:rFonts w:ascii="Times New Roman" w:hAnsi="Times New Roman"/>
                <w:sz w:val="24"/>
                <w:szCs w:val="24"/>
              </w:rPr>
            </w:pPr>
            <w:r w:rsidRPr="00E553DE">
              <w:rPr>
                <w:rFonts w:ascii="Times New Roman" w:hAnsi="Times New Roman"/>
                <w:sz w:val="24"/>
                <w:szCs w:val="24"/>
              </w:rPr>
              <w:lastRenderedPageBreak/>
              <w:t>1</w:t>
            </w:r>
          </w:p>
        </w:tc>
        <w:tc>
          <w:tcPr>
            <w:tcW w:w="3405" w:type="dxa"/>
          </w:tcPr>
          <w:p w14:paraId="5DF1EC8A" w14:textId="77777777" w:rsidR="00850194" w:rsidRPr="00E553DE" w:rsidRDefault="00850194" w:rsidP="00F733BE">
            <w:pPr>
              <w:autoSpaceDE w:val="0"/>
              <w:autoSpaceDN w:val="0"/>
              <w:adjustRightInd w:val="0"/>
              <w:spacing w:after="0" w:line="240" w:lineRule="auto"/>
              <w:ind w:firstLine="33"/>
              <w:rPr>
                <w:rFonts w:ascii="Times New Roman" w:hAnsi="Times New Roman"/>
                <w:sz w:val="24"/>
                <w:szCs w:val="24"/>
              </w:rPr>
            </w:pPr>
            <w:r w:rsidRPr="00E553DE">
              <w:rPr>
                <w:rFonts w:ascii="Times New Roman" w:hAnsi="Times New Roman"/>
                <w:sz w:val="24"/>
                <w:szCs w:val="24"/>
              </w:rPr>
              <w:t xml:space="preserve">Обсяг реалізації зернових , бобових і насіння олійних  культур, сої (тис.грн) </w:t>
            </w:r>
          </w:p>
        </w:tc>
        <w:tc>
          <w:tcPr>
            <w:tcW w:w="1559" w:type="dxa"/>
            <w:vAlign w:val="center"/>
          </w:tcPr>
          <w:p w14:paraId="250C5236" w14:textId="77777777" w:rsidR="00850194" w:rsidRPr="00E553DE" w:rsidRDefault="00850194" w:rsidP="00F733BE">
            <w:pPr>
              <w:autoSpaceDE w:val="0"/>
              <w:autoSpaceDN w:val="0"/>
              <w:adjustRightInd w:val="0"/>
              <w:spacing w:after="0" w:line="240" w:lineRule="auto"/>
              <w:ind w:firstLine="540"/>
              <w:jc w:val="center"/>
              <w:rPr>
                <w:b/>
              </w:rPr>
            </w:pPr>
            <w:r w:rsidRPr="00E553DE">
              <w:rPr>
                <w:b/>
              </w:rPr>
              <w:t>172388</w:t>
            </w:r>
          </w:p>
        </w:tc>
        <w:tc>
          <w:tcPr>
            <w:tcW w:w="1701" w:type="dxa"/>
            <w:vAlign w:val="center"/>
          </w:tcPr>
          <w:p w14:paraId="64BAA08E"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97799</w:t>
            </w:r>
          </w:p>
        </w:tc>
        <w:tc>
          <w:tcPr>
            <w:tcW w:w="2268" w:type="dxa"/>
            <w:vAlign w:val="center"/>
          </w:tcPr>
          <w:p w14:paraId="66AE579A"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74589</w:t>
            </w:r>
          </w:p>
        </w:tc>
      </w:tr>
      <w:tr w:rsidR="00850194" w:rsidRPr="00E553DE" w14:paraId="020C1F97" w14:textId="77777777" w:rsidTr="00F733BE">
        <w:tc>
          <w:tcPr>
            <w:tcW w:w="531" w:type="dxa"/>
          </w:tcPr>
          <w:p w14:paraId="0DB0D418" w14:textId="77777777" w:rsidR="00850194" w:rsidRPr="00E553DE" w:rsidRDefault="00850194" w:rsidP="00F733BE">
            <w:pPr>
              <w:autoSpaceDE w:val="0"/>
              <w:autoSpaceDN w:val="0"/>
              <w:adjustRightInd w:val="0"/>
              <w:spacing w:after="0" w:line="240" w:lineRule="auto"/>
              <w:jc w:val="both"/>
              <w:rPr>
                <w:rFonts w:ascii="Times New Roman" w:hAnsi="Times New Roman"/>
                <w:sz w:val="24"/>
                <w:szCs w:val="24"/>
              </w:rPr>
            </w:pPr>
            <w:r w:rsidRPr="00E553DE">
              <w:rPr>
                <w:rFonts w:ascii="Times New Roman" w:hAnsi="Times New Roman"/>
                <w:sz w:val="24"/>
                <w:szCs w:val="24"/>
              </w:rPr>
              <w:t>2</w:t>
            </w:r>
          </w:p>
        </w:tc>
        <w:tc>
          <w:tcPr>
            <w:tcW w:w="3405" w:type="dxa"/>
          </w:tcPr>
          <w:p w14:paraId="53C566BF" w14:textId="77777777" w:rsidR="00850194" w:rsidRPr="00E553DE" w:rsidRDefault="00850194" w:rsidP="00F733BE">
            <w:pPr>
              <w:autoSpaceDE w:val="0"/>
              <w:autoSpaceDN w:val="0"/>
              <w:adjustRightInd w:val="0"/>
              <w:spacing w:after="0" w:line="240" w:lineRule="auto"/>
              <w:ind w:firstLine="33"/>
              <w:rPr>
                <w:rFonts w:ascii="Times New Roman" w:hAnsi="Times New Roman"/>
                <w:sz w:val="24"/>
                <w:szCs w:val="24"/>
              </w:rPr>
            </w:pPr>
            <w:r w:rsidRPr="00E553DE">
              <w:rPr>
                <w:rFonts w:ascii="Times New Roman" w:hAnsi="Times New Roman"/>
                <w:sz w:val="24"/>
                <w:szCs w:val="24"/>
              </w:rPr>
              <w:t>Обсяг реалізації продукції тваринництва(тис.грн)</w:t>
            </w:r>
          </w:p>
        </w:tc>
        <w:tc>
          <w:tcPr>
            <w:tcW w:w="1559" w:type="dxa"/>
            <w:vAlign w:val="center"/>
          </w:tcPr>
          <w:p w14:paraId="570398E8" w14:textId="77777777" w:rsidR="00850194" w:rsidRPr="00E553DE" w:rsidRDefault="00850194" w:rsidP="00F733BE">
            <w:pPr>
              <w:autoSpaceDE w:val="0"/>
              <w:autoSpaceDN w:val="0"/>
              <w:adjustRightInd w:val="0"/>
              <w:spacing w:after="0" w:line="240" w:lineRule="auto"/>
              <w:ind w:firstLine="540"/>
              <w:jc w:val="center"/>
              <w:rPr>
                <w:b/>
              </w:rPr>
            </w:pPr>
            <w:r w:rsidRPr="00E553DE">
              <w:rPr>
                <w:b/>
              </w:rPr>
              <w:t>59289</w:t>
            </w:r>
          </w:p>
        </w:tc>
        <w:tc>
          <w:tcPr>
            <w:tcW w:w="1701" w:type="dxa"/>
            <w:vAlign w:val="center"/>
          </w:tcPr>
          <w:p w14:paraId="400DEF39"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55615</w:t>
            </w:r>
          </w:p>
        </w:tc>
        <w:tc>
          <w:tcPr>
            <w:tcW w:w="2268" w:type="dxa"/>
            <w:vAlign w:val="center"/>
          </w:tcPr>
          <w:p w14:paraId="719F299B" w14:textId="77777777" w:rsidR="00850194" w:rsidRPr="00E553DE" w:rsidRDefault="00850194" w:rsidP="00F733BE">
            <w:pPr>
              <w:autoSpaceDE w:val="0"/>
              <w:autoSpaceDN w:val="0"/>
              <w:adjustRightInd w:val="0"/>
              <w:spacing w:after="0" w:line="240" w:lineRule="auto"/>
              <w:jc w:val="center"/>
              <w:rPr>
                <w:rFonts w:ascii="Times New Roman" w:hAnsi="Times New Roman"/>
                <w:b/>
                <w:sz w:val="24"/>
                <w:szCs w:val="24"/>
              </w:rPr>
            </w:pPr>
            <w:r w:rsidRPr="00E553DE">
              <w:rPr>
                <w:rFonts w:ascii="Times New Roman" w:hAnsi="Times New Roman"/>
                <w:b/>
                <w:sz w:val="24"/>
                <w:szCs w:val="24"/>
              </w:rPr>
              <w:t>3674,00</w:t>
            </w:r>
          </w:p>
        </w:tc>
      </w:tr>
    </w:tbl>
    <w:p w14:paraId="26249622" w14:textId="77777777" w:rsidR="00850194" w:rsidRPr="00641BE2" w:rsidRDefault="00850194" w:rsidP="00850194">
      <w:pPr>
        <w:spacing w:after="0" w:line="240" w:lineRule="auto"/>
        <w:jc w:val="both"/>
        <w:rPr>
          <w:rFonts w:ascii="Times New Roman" w:hAnsi="Times New Roman"/>
          <w:sz w:val="24"/>
          <w:szCs w:val="24"/>
        </w:rPr>
      </w:pPr>
      <w:r w:rsidRPr="00641BE2">
        <w:rPr>
          <w:rFonts w:ascii="Times New Roman" w:hAnsi="Times New Roman"/>
          <w:sz w:val="24"/>
          <w:szCs w:val="24"/>
        </w:rPr>
        <w:t xml:space="preserve">Збільшення обсягів реалізації зернових , бобових і насіння олійних  культур в грошовому еквіваленті в </w:t>
      </w:r>
      <w:r w:rsidRPr="00C70D08">
        <w:rPr>
          <w:rFonts w:ascii="Times New Roman" w:hAnsi="Times New Roman"/>
          <w:sz w:val="24"/>
          <w:szCs w:val="24"/>
        </w:rPr>
        <w:t>2020 році в основному відбулося внаслідок значного зниження ціни продажу цих культур восени попередньому звітному періоді, що, в свою чергу, привело до збільшення залишків продукції. При оптимальному збільшенню ціни</w:t>
      </w:r>
      <w:r w:rsidRPr="00641BE2">
        <w:rPr>
          <w:rFonts w:ascii="Times New Roman" w:hAnsi="Times New Roman"/>
          <w:sz w:val="24"/>
          <w:szCs w:val="24"/>
        </w:rPr>
        <w:t xml:space="preserve"> реалізації, продукція була реалізована.</w:t>
      </w:r>
    </w:p>
    <w:p w14:paraId="64A06B9F" w14:textId="77777777" w:rsidR="00850194" w:rsidRPr="00641BE2" w:rsidRDefault="00850194" w:rsidP="00850194">
      <w:pPr>
        <w:spacing w:after="0"/>
        <w:jc w:val="both"/>
        <w:rPr>
          <w:rFonts w:ascii="Times New Roman" w:hAnsi="Times New Roman"/>
          <w:sz w:val="24"/>
          <w:szCs w:val="24"/>
        </w:rPr>
      </w:pPr>
      <w:r w:rsidRPr="00641BE2">
        <w:rPr>
          <w:rFonts w:ascii="Times New Roman" w:hAnsi="Times New Roman"/>
          <w:sz w:val="24"/>
          <w:szCs w:val="24"/>
        </w:rPr>
        <w:t>Збільшення обсягів реалізованої продукції тваринництва в 2020 році в основному сталося внаслідок збільшення ціни.</w:t>
      </w:r>
    </w:p>
    <w:p w14:paraId="794D985C" w14:textId="77777777" w:rsidR="00850194" w:rsidRDefault="00850194" w:rsidP="00850194">
      <w:pPr>
        <w:spacing w:before="240" w:after="0"/>
        <w:jc w:val="both"/>
        <w:rPr>
          <w:rFonts w:ascii="Times New Roman" w:hAnsi="Times New Roman"/>
          <w:sz w:val="24"/>
          <w:szCs w:val="24"/>
        </w:rPr>
      </w:pPr>
      <w:r w:rsidRPr="00216E7D">
        <w:rPr>
          <w:rFonts w:ascii="Times New Roman" w:hAnsi="Times New Roman"/>
          <w:sz w:val="24"/>
          <w:szCs w:val="24"/>
        </w:rPr>
        <w:t>Фінансово-економічні показники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559"/>
        <w:gridCol w:w="1559"/>
        <w:gridCol w:w="1266"/>
        <w:gridCol w:w="1711"/>
      </w:tblGrid>
      <w:tr w:rsidR="00850194" w:rsidRPr="00E553DE" w14:paraId="4D0272C6" w14:textId="77777777" w:rsidTr="00F733BE">
        <w:trPr>
          <w:trHeight w:val="363"/>
        </w:trPr>
        <w:tc>
          <w:tcPr>
            <w:tcW w:w="534" w:type="dxa"/>
            <w:vMerge w:val="restart"/>
          </w:tcPr>
          <w:p w14:paraId="30DB0D50"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 з/п</w:t>
            </w:r>
          </w:p>
        </w:tc>
        <w:tc>
          <w:tcPr>
            <w:tcW w:w="3260" w:type="dxa"/>
            <w:vMerge w:val="restart"/>
          </w:tcPr>
          <w:p w14:paraId="5E9A94B2"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Показник</w:t>
            </w:r>
          </w:p>
        </w:tc>
        <w:tc>
          <w:tcPr>
            <w:tcW w:w="1559" w:type="dxa"/>
            <w:vMerge w:val="restart"/>
          </w:tcPr>
          <w:p w14:paraId="6B475A50"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2020 рік</w:t>
            </w:r>
          </w:p>
        </w:tc>
        <w:tc>
          <w:tcPr>
            <w:tcW w:w="1559" w:type="dxa"/>
            <w:vMerge w:val="restart"/>
          </w:tcPr>
          <w:p w14:paraId="2B608D40"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2019 рік</w:t>
            </w:r>
          </w:p>
        </w:tc>
        <w:tc>
          <w:tcPr>
            <w:tcW w:w="2977" w:type="dxa"/>
            <w:gridSpan w:val="2"/>
          </w:tcPr>
          <w:p w14:paraId="3217902A" w14:textId="77777777" w:rsidR="00850194" w:rsidRPr="00E553DE" w:rsidRDefault="00850194" w:rsidP="00F733BE">
            <w:pPr>
              <w:autoSpaceDE w:val="0"/>
              <w:autoSpaceDN w:val="0"/>
              <w:adjustRightInd w:val="0"/>
              <w:ind w:left="-108"/>
              <w:jc w:val="center"/>
              <w:rPr>
                <w:rFonts w:ascii="Times New Roman" w:hAnsi="Times New Roman"/>
                <w:b/>
                <w:sz w:val="24"/>
                <w:szCs w:val="24"/>
              </w:rPr>
            </w:pPr>
            <w:r w:rsidRPr="00E553DE">
              <w:rPr>
                <w:rFonts w:ascii="Times New Roman" w:hAnsi="Times New Roman"/>
                <w:b/>
                <w:sz w:val="24"/>
                <w:szCs w:val="24"/>
              </w:rPr>
              <w:t>Приріст/зменшення (+/-)</w:t>
            </w:r>
          </w:p>
        </w:tc>
      </w:tr>
      <w:tr w:rsidR="00850194" w:rsidRPr="00E553DE" w14:paraId="71223D93" w14:textId="77777777" w:rsidTr="00F733BE">
        <w:trPr>
          <w:trHeight w:val="363"/>
        </w:trPr>
        <w:tc>
          <w:tcPr>
            <w:tcW w:w="534" w:type="dxa"/>
            <w:vMerge/>
          </w:tcPr>
          <w:p w14:paraId="71F9F5C3" w14:textId="77777777" w:rsidR="00850194" w:rsidRPr="00E553DE" w:rsidRDefault="00850194" w:rsidP="00F733BE">
            <w:pPr>
              <w:autoSpaceDE w:val="0"/>
              <w:autoSpaceDN w:val="0"/>
              <w:adjustRightInd w:val="0"/>
              <w:jc w:val="center"/>
              <w:rPr>
                <w:rFonts w:ascii="Times New Roman" w:hAnsi="Times New Roman"/>
                <w:b/>
                <w:sz w:val="24"/>
                <w:szCs w:val="24"/>
              </w:rPr>
            </w:pPr>
          </w:p>
        </w:tc>
        <w:tc>
          <w:tcPr>
            <w:tcW w:w="3260" w:type="dxa"/>
            <w:vMerge/>
          </w:tcPr>
          <w:p w14:paraId="1D561FE5" w14:textId="77777777" w:rsidR="00850194" w:rsidRPr="00E553DE" w:rsidRDefault="00850194" w:rsidP="00F733BE">
            <w:pPr>
              <w:autoSpaceDE w:val="0"/>
              <w:autoSpaceDN w:val="0"/>
              <w:adjustRightInd w:val="0"/>
              <w:jc w:val="center"/>
              <w:rPr>
                <w:rFonts w:ascii="Times New Roman" w:hAnsi="Times New Roman"/>
                <w:b/>
                <w:sz w:val="24"/>
                <w:szCs w:val="24"/>
              </w:rPr>
            </w:pPr>
          </w:p>
        </w:tc>
        <w:tc>
          <w:tcPr>
            <w:tcW w:w="1559" w:type="dxa"/>
            <w:vMerge/>
          </w:tcPr>
          <w:p w14:paraId="0C1256F5" w14:textId="77777777" w:rsidR="00850194" w:rsidRPr="00E553DE" w:rsidRDefault="00850194" w:rsidP="00F733BE">
            <w:pPr>
              <w:autoSpaceDE w:val="0"/>
              <w:autoSpaceDN w:val="0"/>
              <w:adjustRightInd w:val="0"/>
              <w:jc w:val="center"/>
              <w:rPr>
                <w:rFonts w:ascii="Times New Roman" w:hAnsi="Times New Roman"/>
                <w:b/>
                <w:sz w:val="24"/>
                <w:szCs w:val="24"/>
              </w:rPr>
            </w:pPr>
          </w:p>
        </w:tc>
        <w:tc>
          <w:tcPr>
            <w:tcW w:w="1559" w:type="dxa"/>
            <w:vMerge/>
          </w:tcPr>
          <w:p w14:paraId="369EA269" w14:textId="77777777" w:rsidR="00850194" w:rsidRPr="00E553DE" w:rsidRDefault="00850194" w:rsidP="00F733BE">
            <w:pPr>
              <w:autoSpaceDE w:val="0"/>
              <w:autoSpaceDN w:val="0"/>
              <w:adjustRightInd w:val="0"/>
              <w:jc w:val="center"/>
              <w:rPr>
                <w:rFonts w:ascii="Times New Roman" w:hAnsi="Times New Roman"/>
                <w:b/>
                <w:sz w:val="24"/>
                <w:szCs w:val="24"/>
              </w:rPr>
            </w:pPr>
          </w:p>
        </w:tc>
        <w:tc>
          <w:tcPr>
            <w:tcW w:w="1266" w:type="dxa"/>
          </w:tcPr>
          <w:p w14:paraId="7EC972D4" w14:textId="77777777" w:rsidR="00850194" w:rsidRPr="00E553DE" w:rsidRDefault="00850194" w:rsidP="00F733BE">
            <w:pPr>
              <w:autoSpaceDE w:val="0"/>
              <w:autoSpaceDN w:val="0"/>
              <w:adjustRightInd w:val="0"/>
              <w:ind w:left="89"/>
              <w:jc w:val="center"/>
              <w:rPr>
                <w:rFonts w:ascii="Times New Roman" w:hAnsi="Times New Roman"/>
                <w:b/>
                <w:sz w:val="24"/>
                <w:szCs w:val="24"/>
              </w:rPr>
            </w:pPr>
            <w:r w:rsidRPr="00E553DE">
              <w:rPr>
                <w:rFonts w:ascii="Times New Roman" w:hAnsi="Times New Roman"/>
                <w:b/>
                <w:sz w:val="24"/>
                <w:szCs w:val="24"/>
              </w:rPr>
              <w:t>%</w:t>
            </w:r>
          </w:p>
        </w:tc>
        <w:tc>
          <w:tcPr>
            <w:tcW w:w="1711" w:type="dxa"/>
          </w:tcPr>
          <w:p w14:paraId="1147234F" w14:textId="77777777" w:rsidR="00850194" w:rsidRPr="00E553DE" w:rsidRDefault="00850194" w:rsidP="00F733BE">
            <w:pPr>
              <w:autoSpaceDE w:val="0"/>
              <w:autoSpaceDN w:val="0"/>
              <w:adjustRightInd w:val="0"/>
              <w:ind w:left="89"/>
              <w:jc w:val="center"/>
              <w:rPr>
                <w:rFonts w:ascii="Times New Roman" w:hAnsi="Times New Roman"/>
                <w:b/>
                <w:sz w:val="24"/>
                <w:szCs w:val="24"/>
              </w:rPr>
            </w:pPr>
            <w:r w:rsidRPr="00E553DE">
              <w:rPr>
                <w:rFonts w:ascii="Times New Roman" w:hAnsi="Times New Roman"/>
                <w:b/>
                <w:szCs w:val="24"/>
              </w:rPr>
              <w:t>тис. грн.</w:t>
            </w:r>
          </w:p>
        </w:tc>
      </w:tr>
      <w:tr w:rsidR="00850194" w:rsidRPr="00E553DE" w14:paraId="7D3882AC" w14:textId="77777777" w:rsidTr="00F733BE">
        <w:tc>
          <w:tcPr>
            <w:tcW w:w="534" w:type="dxa"/>
          </w:tcPr>
          <w:p w14:paraId="49A1333A"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1</w:t>
            </w:r>
          </w:p>
        </w:tc>
        <w:tc>
          <w:tcPr>
            <w:tcW w:w="3260" w:type="dxa"/>
          </w:tcPr>
          <w:p w14:paraId="4837179B"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Чистий дохід (тис.грн)</w:t>
            </w:r>
          </w:p>
        </w:tc>
        <w:tc>
          <w:tcPr>
            <w:tcW w:w="1559" w:type="dxa"/>
          </w:tcPr>
          <w:p w14:paraId="04915F7E"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233496</w:t>
            </w:r>
          </w:p>
        </w:tc>
        <w:tc>
          <w:tcPr>
            <w:tcW w:w="1559" w:type="dxa"/>
          </w:tcPr>
          <w:p w14:paraId="58091181"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153929</w:t>
            </w:r>
          </w:p>
        </w:tc>
        <w:tc>
          <w:tcPr>
            <w:tcW w:w="1266" w:type="dxa"/>
            <w:vAlign w:val="bottom"/>
          </w:tcPr>
          <w:p w14:paraId="6EF16C8F"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+51,69</w:t>
            </w:r>
          </w:p>
        </w:tc>
        <w:tc>
          <w:tcPr>
            <w:tcW w:w="1711" w:type="dxa"/>
            <w:vAlign w:val="bottom"/>
          </w:tcPr>
          <w:p w14:paraId="3EDE9CF7"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+79567</w:t>
            </w:r>
          </w:p>
        </w:tc>
      </w:tr>
      <w:tr w:rsidR="00850194" w:rsidRPr="00E553DE" w14:paraId="375F906C" w14:textId="77777777" w:rsidTr="00F733BE">
        <w:tc>
          <w:tcPr>
            <w:tcW w:w="534" w:type="dxa"/>
          </w:tcPr>
          <w:p w14:paraId="7BFA039B"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2</w:t>
            </w:r>
          </w:p>
        </w:tc>
        <w:tc>
          <w:tcPr>
            <w:tcW w:w="3260" w:type="dxa"/>
          </w:tcPr>
          <w:p w14:paraId="41694CB7"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Чистий прибуток (тис.грн)</w:t>
            </w:r>
          </w:p>
        </w:tc>
        <w:tc>
          <w:tcPr>
            <w:tcW w:w="1559" w:type="dxa"/>
          </w:tcPr>
          <w:p w14:paraId="7FB0E89C"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63531</w:t>
            </w:r>
          </w:p>
        </w:tc>
        <w:tc>
          <w:tcPr>
            <w:tcW w:w="1559" w:type="dxa"/>
          </w:tcPr>
          <w:p w14:paraId="40D8AA99"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50060</w:t>
            </w:r>
          </w:p>
        </w:tc>
        <w:tc>
          <w:tcPr>
            <w:tcW w:w="1266" w:type="dxa"/>
            <w:vAlign w:val="bottom"/>
          </w:tcPr>
          <w:p w14:paraId="53158839"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+26,91</w:t>
            </w:r>
          </w:p>
        </w:tc>
        <w:tc>
          <w:tcPr>
            <w:tcW w:w="1711" w:type="dxa"/>
            <w:vAlign w:val="bottom"/>
          </w:tcPr>
          <w:p w14:paraId="7C17C7F9"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+13471,00</w:t>
            </w:r>
          </w:p>
        </w:tc>
      </w:tr>
      <w:tr w:rsidR="00850194" w:rsidRPr="00E553DE" w14:paraId="4B3686F5" w14:textId="77777777" w:rsidTr="00F733BE">
        <w:tc>
          <w:tcPr>
            <w:tcW w:w="534" w:type="dxa"/>
          </w:tcPr>
          <w:p w14:paraId="6834478A"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3</w:t>
            </w:r>
          </w:p>
        </w:tc>
        <w:tc>
          <w:tcPr>
            <w:tcW w:w="3260" w:type="dxa"/>
          </w:tcPr>
          <w:p w14:paraId="38A95DD6"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Власний капітал (тис.грн)</w:t>
            </w:r>
          </w:p>
        </w:tc>
        <w:tc>
          <w:tcPr>
            <w:tcW w:w="1559" w:type="dxa"/>
          </w:tcPr>
          <w:p w14:paraId="5481B960"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285240</w:t>
            </w:r>
          </w:p>
        </w:tc>
        <w:tc>
          <w:tcPr>
            <w:tcW w:w="1559" w:type="dxa"/>
          </w:tcPr>
          <w:p w14:paraId="0FB18187"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222129</w:t>
            </w:r>
          </w:p>
        </w:tc>
        <w:tc>
          <w:tcPr>
            <w:tcW w:w="1266" w:type="dxa"/>
            <w:vAlign w:val="bottom"/>
          </w:tcPr>
          <w:p w14:paraId="27C2CFDE"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+28,41</w:t>
            </w:r>
          </w:p>
        </w:tc>
        <w:tc>
          <w:tcPr>
            <w:tcW w:w="1711" w:type="dxa"/>
            <w:vAlign w:val="bottom"/>
          </w:tcPr>
          <w:p w14:paraId="77AD377C"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+63111</w:t>
            </w:r>
          </w:p>
        </w:tc>
      </w:tr>
      <w:tr w:rsidR="00850194" w:rsidRPr="00E553DE" w14:paraId="5B6DA037" w14:textId="77777777" w:rsidTr="00F733BE">
        <w:tc>
          <w:tcPr>
            <w:tcW w:w="534" w:type="dxa"/>
          </w:tcPr>
          <w:p w14:paraId="05E44909"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4</w:t>
            </w:r>
          </w:p>
        </w:tc>
        <w:tc>
          <w:tcPr>
            <w:tcW w:w="3260" w:type="dxa"/>
          </w:tcPr>
          <w:p w14:paraId="21D2A48E"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 xml:space="preserve">Активи (тис.грн) </w:t>
            </w:r>
          </w:p>
        </w:tc>
        <w:tc>
          <w:tcPr>
            <w:tcW w:w="1559" w:type="dxa"/>
          </w:tcPr>
          <w:p w14:paraId="28FF9D99"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318029</w:t>
            </w:r>
          </w:p>
        </w:tc>
        <w:tc>
          <w:tcPr>
            <w:tcW w:w="1559" w:type="dxa"/>
          </w:tcPr>
          <w:p w14:paraId="714DD164"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242470</w:t>
            </w:r>
          </w:p>
        </w:tc>
        <w:tc>
          <w:tcPr>
            <w:tcW w:w="1266" w:type="dxa"/>
            <w:vAlign w:val="bottom"/>
          </w:tcPr>
          <w:p w14:paraId="5166EF39"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+31,16</w:t>
            </w:r>
          </w:p>
        </w:tc>
        <w:tc>
          <w:tcPr>
            <w:tcW w:w="1711" w:type="dxa"/>
            <w:vAlign w:val="bottom"/>
          </w:tcPr>
          <w:p w14:paraId="74F44E52"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+75559</w:t>
            </w:r>
          </w:p>
        </w:tc>
      </w:tr>
      <w:tr w:rsidR="00850194" w:rsidRPr="00E553DE" w14:paraId="32A63652" w14:textId="77777777" w:rsidTr="00F733BE">
        <w:tc>
          <w:tcPr>
            <w:tcW w:w="534" w:type="dxa"/>
          </w:tcPr>
          <w:p w14:paraId="17A844B6"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5</w:t>
            </w:r>
          </w:p>
        </w:tc>
        <w:tc>
          <w:tcPr>
            <w:tcW w:w="3260" w:type="dxa"/>
          </w:tcPr>
          <w:p w14:paraId="2D60AEB8"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Необоротні активи</w:t>
            </w:r>
          </w:p>
        </w:tc>
        <w:tc>
          <w:tcPr>
            <w:tcW w:w="1559" w:type="dxa"/>
          </w:tcPr>
          <w:p w14:paraId="711B8FF3"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126037</w:t>
            </w:r>
          </w:p>
        </w:tc>
        <w:tc>
          <w:tcPr>
            <w:tcW w:w="1559" w:type="dxa"/>
          </w:tcPr>
          <w:p w14:paraId="496E4594"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81484</w:t>
            </w:r>
          </w:p>
        </w:tc>
        <w:tc>
          <w:tcPr>
            <w:tcW w:w="1266" w:type="dxa"/>
            <w:vAlign w:val="bottom"/>
          </w:tcPr>
          <w:p w14:paraId="2670129D"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+54,68</w:t>
            </w:r>
          </w:p>
        </w:tc>
        <w:tc>
          <w:tcPr>
            <w:tcW w:w="1711" w:type="dxa"/>
            <w:vAlign w:val="bottom"/>
          </w:tcPr>
          <w:p w14:paraId="3486CE54"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+44553</w:t>
            </w:r>
          </w:p>
        </w:tc>
      </w:tr>
      <w:tr w:rsidR="00850194" w:rsidRPr="00E553DE" w14:paraId="59481ABB" w14:textId="77777777" w:rsidTr="00F733BE">
        <w:tc>
          <w:tcPr>
            <w:tcW w:w="534" w:type="dxa"/>
          </w:tcPr>
          <w:p w14:paraId="2D7EBE68" w14:textId="77777777" w:rsidR="00850194" w:rsidRPr="00E553DE" w:rsidRDefault="00850194" w:rsidP="00F733BE">
            <w:pPr>
              <w:autoSpaceDE w:val="0"/>
              <w:autoSpaceDN w:val="0"/>
              <w:adjustRightInd w:val="0"/>
              <w:jc w:val="both"/>
              <w:rPr>
                <w:rFonts w:ascii="Times New Roman" w:hAnsi="Times New Roman"/>
                <w:sz w:val="24"/>
                <w:szCs w:val="24"/>
              </w:rPr>
            </w:pPr>
            <w:r w:rsidRPr="00E553DE">
              <w:rPr>
                <w:rFonts w:ascii="Times New Roman" w:hAnsi="Times New Roman"/>
                <w:sz w:val="24"/>
                <w:szCs w:val="24"/>
              </w:rPr>
              <w:t>6</w:t>
            </w:r>
          </w:p>
        </w:tc>
        <w:tc>
          <w:tcPr>
            <w:tcW w:w="3260" w:type="dxa"/>
          </w:tcPr>
          <w:p w14:paraId="725B74B8" w14:textId="77777777" w:rsidR="00850194" w:rsidRPr="00E553DE" w:rsidRDefault="00850194" w:rsidP="00F733BE">
            <w:pPr>
              <w:autoSpaceDE w:val="0"/>
              <w:autoSpaceDN w:val="0"/>
              <w:adjustRightInd w:val="0"/>
              <w:ind w:firstLine="33"/>
              <w:rPr>
                <w:rFonts w:ascii="Times New Roman" w:hAnsi="Times New Roman"/>
                <w:sz w:val="24"/>
                <w:szCs w:val="24"/>
              </w:rPr>
            </w:pPr>
            <w:r w:rsidRPr="00E553DE">
              <w:rPr>
                <w:rFonts w:ascii="Times New Roman" w:hAnsi="Times New Roman"/>
                <w:sz w:val="24"/>
                <w:szCs w:val="24"/>
              </w:rPr>
              <w:t>Оборотні активи</w:t>
            </w:r>
          </w:p>
        </w:tc>
        <w:tc>
          <w:tcPr>
            <w:tcW w:w="1559" w:type="dxa"/>
          </w:tcPr>
          <w:p w14:paraId="3999A7FC" w14:textId="77777777" w:rsidR="00850194" w:rsidRPr="00E553DE" w:rsidRDefault="00850194" w:rsidP="00F733BE">
            <w:pPr>
              <w:autoSpaceDE w:val="0"/>
              <w:autoSpaceDN w:val="0"/>
              <w:adjustRightInd w:val="0"/>
              <w:ind w:firstLine="13"/>
              <w:jc w:val="center"/>
              <w:rPr>
                <w:rFonts w:ascii="Times New Roman" w:hAnsi="Times New Roman"/>
                <w:b/>
                <w:sz w:val="24"/>
                <w:szCs w:val="24"/>
              </w:rPr>
            </w:pPr>
            <w:r w:rsidRPr="00E553DE">
              <w:rPr>
                <w:rFonts w:ascii="Times New Roman" w:hAnsi="Times New Roman"/>
                <w:b/>
                <w:sz w:val="24"/>
                <w:szCs w:val="24"/>
              </w:rPr>
              <w:t>191992</w:t>
            </w:r>
          </w:p>
        </w:tc>
        <w:tc>
          <w:tcPr>
            <w:tcW w:w="1559" w:type="dxa"/>
          </w:tcPr>
          <w:p w14:paraId="56CE532D"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160986</w:t>
            </w:r>
          </w:p>
        </w:tc>
        <w:tc>
          <w:tcPr>
            <w:tcW w:w="1266" w:type="dxa"/>
            <w:vAlign w:val="bottom"/>
          </w:tcPr>
          <w:p w14:paraId="4459BD04"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+19,26</w:t>
            </w:r>
          </w:p>
        </w:tc>
        <w:tc>
          <w:tcPr>
            <w:tcW w:w="1711" w:type="dxa"/>
            <w:vAlign w:val="bottom"/>
          </w:tcPr>
          <w:p w14:paraId="41B509DC" w14:textId="77777777" w:rsidR="00850194" w:rsidRPr="00E553DE" w:rsidRDefault="00850194" w:rsidP="00F733BE">
            <w:pPr>
              <w:autoSpaceDE w:val="0"/>
              <w:autoSpaceDN w:val="0"/>
              <w:adjustRightInd w:val="0"/>
              <w:jc w:val="center"/>
              <w:rPr>
                <w:rFonts w:ascii="Times New Roman" w:hAnsi="Times New Roman"/>
                <w:b/>
                <w:sz w:val="24"/>
                <w:szCs w:val="24"/>
              </w:rPr>
            </w:pPr>
            <w:r w:rsidRPr="00E553DE">
              <w:rPr>
                <w:rFonts w:ascii="Times New Roman" w:hAnsi="Times New Roman"/>
                <w:b/>
                <w:sz w:val="24"/>
                <w:szCs w:val="24"/>
              </w:rPr>
              <w:t>+31006</w:t>
            </w:r>
          </w:p>
        </w:tc>
      </w:tr>
    </w:tbl>
    <w:p w14:paraId="3E3661A8" w14:textId="77777777" w:rsidR="00850194" w:rsidRPr="00F14E13" w:rsidRDefault="00850194" w:rsidP="00850194">
      <w:pPr>
        <w:rPr>
          <w:rFonts w:ascii="Times New Roman" w:hAnsi="Times New Roman"/>
          <w:sz w:val="24"/>
          <w:szCs w:val="24"/>
        </w:rPr>
      </w:pPr>
      <w:r w:rsidRPr="00F14E13">
        <w:rPr>
          <w:rFonts w:ascii="Times New Roman" w:hAnsi="Times New Roman"/>
          <w:sz w:val="24"/>
          <w:szCs w:val="24"/>
        </w:rPr>
        <w:t xml:space="preserve">Активи </w:t>
      </w:r>
      <w:r>
        <w:rPr>
          <w:rFonts w:ascii="Times New Roman" w:hAnsi="Times New Roman"/>
          <w:sz w:val="24"/>
          <w:szCs w:val="24"/>
        </w:rPr>
        <w:t xml:space="preserve">Товариства в цілому </w:t>
      </w:r>
      <w:r w:rsidRPr="00F14E13">
        <w:rPr>
          <w:rFonts w:ascii="Times New Roman" w:hAnsi="Times New Roman"/>
          <w:sz w:val="24"/>
          <w:szCs w:val="24"/>
        </w:rPr>
        <w:t xml:space="preserve">збільшилися  на </w:t>
      </w:r>
      <w:r>
        <w:rPr>
          <w:rFonts w:ascii="Times New Roman" w:hAnsi="Times New Roman"/>
          <w:sz w:val="24"/>
          <w:szCs w:val="24"/>
        </w:rPr>
        <w:t xml:space="preserve">75559 </w:t>
      </w:r>
      <w:r w:rsidRPr="00F14E13">
        <w:rPr>
          <w:rFonts w:ascii="Times New Roman" w:hAnsi="Times New Roman"/>
          <w:sz w:val="24"/>
          <w:szCs w:val="24"/>
        </w:rPr>
        <w:t xml:space="preserve"> тис. грн. </w:t>
      </w:r>
      <w:r>
        <w:rPr>
          <w:rFonts w:ascii="Times New Roman" w:hAnsi="Times New Roman"/>
          <w:sz w:val="24"/>
          <w:szCs w:val="24"/>
        </w:rPr>
        <w:t xml:space="preserve">в основному </w:t>
      </w:r>
      <w:r w:rsidRPr="00F14E13">
        <w:rPr>
          <w:rFonts w:ascii="Times New Roman" w:hAnsi="Times New Roman"/>
          <w:sz w:val="24"/>
          <w:szCs w:val="24"/>
        </w:rPr>
        <w:t>за рахунок:</w:t>
      </w:r>
    </w:p>
    <w:p w14:paraId="474D4F2F" w14:textId="77777777" w:rsidR="00850194" w:rsidRDefault="00850194" w:rsidP="00850194">
      <w:pPr>
        <w:pStyle w:val="a3"/>
        <w:numPr>
          <w:ilvl w:val="0"/>
          <w:numId w:val="1"/>
        </w:numPr>
        <w:rPr>
          <w:rFonts w:ascii="Times New Roman" w:hAnsi="Times New Roman"/>
          <w:sz w:val="24"/>
          <w:szCs w:val="24"/>
          <w:lang w:val="uk-UA"/>
        </w:rPr>
      </w:pPr>
      <w:r w:rsidRPr="00F14E13">
        <w:rPr>
          <w:rFonts w:ascii="Times New Roman" w:hAnsi="Times New Roman"/>
          <w:sz w:val="24"/>
          <w:szCs w:val="24"/>
          <w:lang w:val="uk-UA"/>
        </w:rPr>
        <w:t xml:space="preserve">Збільшення </w:t>
      </w:r>
      <w:r>
        <w:rPr>
          <w:rFonts w:ascii="Times New Roman" w:hAnsi="Times New Roman"/>
          <w:sz w:val="24"/>
          <w:szCs w:val="24"/>
          <w:lang w:val="uk-UA"/>
        </w:rPr>
        <w:t xml:space="preserve">залишку </w:t>
      </w:r>
      <w:r w:rsidRPr="00F14E13">
        <w:rPr>
          <w:rFonts w:ascii="Times New Roman" w:hAnsi="Times New Roman"/>
          <w:sz w:val="24"/>
          <w:szCs w:val="24"/>
          <w:lang w:val="uk-UA"/>
        </w:rPr>
        <w:t>запасів</w:t>
      </w:r>
    </w:p>
    <w:p w14:paraId="7BE3A027" w14:textId="77777777" w:rsidR="00850194" w:rsidRPr="00F14E13" w:rsidRDefault="00850194" w:rsidP="00850194">
      <w:pPr>
        <w:pStyle w:val="a3"/>
        <w:numPr>
          <w:ilvl w:val="0"/>
          <w:numId w:val="1"/>
        </w:numPr>
        <w:rPr>
          <w:rFonts w:ascii="Times New Roman" w:hAnsi="Times New Roman"/>
          <w:sz w:val="24"/>
          <w:szCs w:val="24"/>
          <w:lang w:val="uk-UA"/>
        </w:rPr>
      </w:pPr>
      <w:r>
        <w:rPr>
          <w:rFonts w:ascii="Times New Roman" w:hAnsi="Times New Roman"/>
          <w:sz w:val="24"/>
          <w:szCs w:val="24"/>
          <w:lang w:val="uk-UA"/>
        </w:rPr>
        <w:t>Збільшення дебіторської заборгованості за продукцію, товари, послуги</w:t>
      </w:r>
    </w:p>
    <w:p w14:paraId="6683EF74" w14:textId="77777777" w:rsidR="00850194" w:rsidRDefault="00850194" w:rsidP="00850194">
      <w:pPr>
        <w:spacing w:after="0"/>
        <w:jc w:val="both"/>
        <w:rPr>
          <w:rFonts w:ascii="Times New Roman" w:hAnsi="Times New Roman"/>
          <w:sz w:val="24"/>
          <w:szCs w:val="24"/>
        </w:rPr>
      </w:pPr>
      <w:r>
        <w:rPr>
          <w:rFonts w:ascii="Times New Roman" w:hAnsi="Times New Roman"/>
          <w:sz w:val="24"/>
          <w:szCs w:val="24"/>
        </w:rPr>
        <w:t xml:space="preserve">Дебіторська заборгованість є поточною. </w:t>
      </w:r>
    </w:p>
    <w:p w14:paraId="6E861592" w14:textId="77777777" w:rsidR="00850194" w:rsidRDefault="00850194" w:rsidP="00850194">
      <w:pPr>
        <w:spacing w:after="0"/>
        <w:jc w:val="both"/>
        <w:rPr>
          <w:rFonts w:ascii="Times New Roman" w:hAnsi="Times New Roman"/>
          <w:sz w:val="24"/>
          <w:szCs w:val="24"/>
        </w:rPr>
      </w:pPr>
      <w:r>
        <w:rPr>
          <w:rFonts w:ascii="Times New Roman" w:hAnsi="Times New Roman"/>
          <w:sz w:val="24"/>
          <w:szCs w:val="24"/>
        </w:rPr>
        <w:t xml:space="preserve">Збільшення балансової вартості необоротних </w:t>
      </w:r>
      <w:r w:rsidRPr="00C16AC5">
        <w:rPr>
          <w:rFonts w:ascii="Times New Roman" w:hAnsi="Times New Roman"/>
          <w:sz w:val="24"/>
          <w:szCs w:val="24"/>
        </w:rPr>
        <w:t>активів відбулося в зв’язку з придбанням основних засобів</w:t>
      </w:r>
      <w:r>
        <w:rPr>
          <w:rFonts w:ascii="Times New Roman" w:hAnsi="Times New Roman"/>
          <w:sz w:val="24"/>
          <w:szCs w:val="24"/>
        </w:rPr>
        <w:t xml:space="preserve"> для виробничих потреб товариства: (трактори, плуги, косилки, сівалки, норії, дробарка для зерна, жатка соняшникова, кормозмішувач)</w:t>
      </w:r>
      <w:r w:rsidRPr="00C16AC5">
        <w:rPr>
          <w:rFonts w:ascii="Times New Roman" w:hAnsi="Times New Roman"/>
          <w:sz w:val="24"/>
          <w:szCs w:val="24"/>
        </w:rPr>
        <w:t>,</w:t>
      </w:r>
      <w:r>
        <w:rPr>
          <w:rFonts w:ascii="Times New Roman" w:hAnsi="Times New Roman"/>
          <w:sz w:val="24"/>
          <w:szCs w:val="24"/>
        </w:rPr>
        <w:t xml:space="preserve"> придбанням земельних ділянок,</w:t>
      </w:r>
      <w:r w:rsidRPr="00C16AC5">
        <w:rPr>
          <w:rFonts w:ascii="Times New Roman" w:hAnsi="Times New Roman"/>
          <w:sz w:val="24"/>
          <w:szCs w:val="24"/>
        </w:rPr>
        <w:t xml:space="preserve"> поліпшенням, ремонтом, будівництвом</w:t>
      </w:r>
      <w:r>
        <w:rPr>
          <w:rFonts w:ascii="Times New Roman" w:hAnsi="Times New Roman"/>
          <w:sz w:val="24"/>
          <w:szCs w:val="24"/>
        </w:rPr>
        <w:t>.</w:t>
      </w:r>
    </w:p>
    <w:p w14:paraId="28F6797A" w14:textId="77777777" w:rsidR="00850194" w:rsidRPr="005A1D86" w:rsidRDefault="00850194" w:rsidP="00850194">
      <w:pPr>
        <w:spacing w:after="0"/>
        <w:jc w:val="both"/>
        <w:rPr>
          <w:rFonts w:ascii="Times New Roman" w:hAnsi="Times New Roman"/>
          <w:sz w:val="24"/>
          <w:szCs w:val="24"/>
        </w:rPr>
      </w:pPr>
      <w:r w:rsidRPr="005A1D86">
        <w:rPr>
          <w:rFonts w:ascii="Times New Roman" w:hAnsi="Times New Roman"/>
          <w:sz w:val="24"/>
          <w:szCs w:val="24"/>
        </w:rPr>
        <w:t>За результатами фінансово-господарської діяльності з</w:t>
      </w:r>
      <w:r>
        <w:rPr>
          <w:rFonts w:ascii="Times New Roman" w:hAnsi="Times New Roman"/>
          <w:sz w:val="24"/>
          <w:szCs w:val="24"/>
        </w:rPr>
        <w:t>а 2020</w:t>
      </w:r>
      <w:r w:rsidRPr="005A1D86">
        <w:rPr>
          <w:rFonts w:ascii="Times New Roman" w:hAnsi="Times New Roman"/>
          <w:sz w:val="24"/>
          <w:szCs w:val="24"/>
        </w:rPr>
        <w:t xml:space="preserve"> рік Товариством отримано прибуток </w:t>
      </w:r>
      <w:r>
        <w:rPr>
          <w:rFonts w:ascii="Times New Roman" w:hAnsi="Times New Roman"/>
          <w:sz w:val="24"/>
          <w:szCs w:val="24"/>
        </w:rPr>
        <w:t>63 531</w:t>
      </w:r>
      <w:r w:rsidRPr="005A1D86">
        <w:rPr>
          <w:rFonts w:ascii="Times New Roman" w:hAnsi="Times New Roman"/>
          <w:sz w:val="24"/>
          <w:szCs w:val="24"/>
        </w:rPr>
        <w:t xml:space="preserve"> тис.грн. </w:t>
      </w:r>
      <w:r>
        <w:rPr>
          <w:rFonts w:ascii="Times New Roman" w:hAnsi="Times New Roman"/>
          <w:sz w:val="24"/>
          <w:szCs w:val="24"/>
        </w:rPr>
        <w:t>(</w:t>
      </w:r>
      <w:r w:rsidRPr="005A1D86">
        <w:rPr>
          <w:rFonts w:ascii="Times New Roman" w:hAnsi="Times New Roman"/>
          <w:sz w:val="24"/>
          <w:szCs w:val="24"/>
        </w:rPr>
        <w:t>За результатами фінансово-господарської діяльності за 201</w:t>
      </w:r>
      <w:r>
        <w:rPr>
          <w:rFonts w:ascii="Times New Roman" w:hAnsi="Times New Roman"/>
          <w:sz w:val="24"/>
          <w:szCs w:val="24"/>
        </w:rPr>
        <w:t>9</w:t>
      </w:r>
      <w:r w:rsidRPr="005A1D86">
        <w:rPr>
          <w:rFonts w:ascii="Times New Roman" w:hAnsi="Times New Roman"/>
          <w:sz w:val="24"/>
          <w:szCs w:val="24"/>
        </w:rPr>
        <w:t xml:space="preserve"> рік Товариством отримано прибуток </w:t>
      </w:r>
      <w:r>
        <w:rPr>
          <w:rFonts w:ascii="Times New Roman" w:hAnsi="Times New Roman"/>
          <w:sz w:val="24"/>
          <w:szCs w:val="24"/>
        </w:rPr>
        <w:t>50060</w:t>
      </w:r>
      <w:r w:rsidRPr="005A1D86">
        <w:rPr>
          <w:rFonts w:ascii="Times New Roman" w:hAnsi="Times New Roman"/>
          <w:sz w:val="24"/>
          <w:szCs w:val="24"/>
        </w:rPr>
        <w:t xml:space="preserve"> тис.грн.</w:t>
      </w:r>
      <w:r>
        <w:rPr>
          <w:rFonts w:ascii="Times New Roman" w:hAnsi="Times New Roman"/>
          <w:sz w:val="24"/>
          <w:szCs w:val="24"/>
        </w:rPr>
        <w:t>)</w:t>
      </w:r>
      <w:r w:rsidRPr="005A1D86">
        <w:rPr>
          <w:rFonts w:ascii="Times New Roman" w:hAnsi="Times New Roman"/>
          <w:sz w:val="24"/>
          <w:szCs w:val="24"/>
        </w:rPr>
        <w:t xml:space="preserve">, що свідчить про збільшення джерела власних коштів отриманих від господарської діяльності. </w:t>
      </w:r>
    </w:p>
    <w:p w14:paraId="129F057B" w14:textId="77777777" w:rsidR="00850194" w:rsidRDefault="00850194" w:rsidP="00850194">
      <w:pPr>
        <w:spacing w:after="0"/>
        <w:jc w:val="both"/>
        <w:rPr>
          <w:rFonts w:ascii="Times New Roman" w:hAnsi="Times New Roman"/>
          <w:sz w:val="24"/>
          <w:szCs w:val="24"/>
        </w:rPr>
      </w:pPr>
      <w:r>
        <w:rPr>
          <w:rFonts w:ascii="Times New Roman" w:hAnsi="Times New Roman"/>
          <w:sz w:val="24"/>
          <w:szCs w:val="24"/>
        </w:rPr>
        <w:t xml:space="preserve">Власний капітал збільшився за рахунок отриманого прибутку від господарської діяльності. </w:t>
      </w:r>
    </w:p>
    <w:p w14:paraId="79A1F016" w14:textId="77777777" w:rsidR="00850194" w:rsidRDefault="00850194" w:rsidP="00850194">
      <w:pPr>
        <w:jc w:val="both"/>
        <w:rPr>
          <w:rFonts w:ascii="Times New Roman" w:hAnsi="Times New Roman"/>
          <w:b/>
          <w:sz w:val="24"/>
          <w:szCs w:val="24"/>
        </w:rPr>
      </w:pPr>
      <w:r w:rsidRPr="006D1A9B">
        <w:rPr>
          <w:rFonts w:ascii="Times New Roman" w:hAnsi="Times New Roman"/>
          <w:sz w:val="24"/>
          <w:szCs w:val="24"/>
        </w:rPr>
        <w:t>Частка власного капіталу в загальних активах Товариства на кінець 2020 року</w:t>
      </w:r>
      <w:r>
        <w:rPr>
          <w:rFonts w:ascii="Times New Roman" w:hAnsi="Times New Roman"/>
          <w:sz w:val="24"/>
          <w:szCs w:val="24"/>
        </w:rPr>
        <w:t xml:space="preserve"> складає</w:t>
      </w:r>
      <w:r w:rsidRPr="006D1A9B">
        <w:rPr>
          <w:rFonts w:ascii="Times New Roman" w:hAnsi="Times New Roman"/>
          <w:sz w:val="24"/>
          <w:szCs w:val="24"/>
        </w:rPr>
        <w:t xml:space="preserve"> </w:t>
      </w:r>
      <w:r>
        <w:rPr>
          <w:rFonts w:ascii="Times New Roman" w:hAnsi="Times New Roman"/>
          <w:sz w:val="24"/>
          <w:szCs w:val="24"/>
        </w:rPr>
        <w:t>89,68</w:t>
      </w:r>
      <w:r w:rsidRPr="006D1A9B">
        <w:rPr>
          <w:rFonts w:ascii="Times New Roman" w:hAnsi="Times New Roman"/>
          <w:sz w:val="24"/>
          <w:szCs w:val="24"/>
        </w:rPr>
        <w:t>%</w:t>
      </w:r>
      <w:r>
        <w:rPr>
          <w:rFonts w:ascii="Times New Roman" w:hAnsi="Times New Roman"/>
          <w:sz w:val="24"/>
          <w:szCs w:val="24"/>
        </w:rPr>
        <w:t>,</w:t>
      </w:r>
      <w:r w:rsidRPr="006D1A9B">
        <w:rPr>
          <w:rFonts w:ascii="Times New Roman" w:hAnsi="Times New Roman"/>
          <w:sz w:val="24"/>
          <w:szCs w:val="24"/>
        </w:rPr>
        <w:t xml:space="preserve"> </w:t>
      </w:r>
      <w:r>
        <w:rPr>
          <w:rFonts w:ascii="Times New Roman" w:hAnsi="Times New Roman"/>
          <w:sz w:val="24"/>
          <w:szCs w:val="24"/>
        </w:rPr>
        <w:t>що</w:t>
      </w:r>
      <w:r w:rsidRPr="006D1A9B">
        <w:rPr>
          <w:rFonts w:ascii="Times New Roman" w:hAnsi="Times New Roman"/>
          <w:sz w:val="24"/>
          <w:szCs w:val="24"/>
        </w:rPr>
        <w:t xml:space="preserve"> свідчить про те, що фінансова незалежність </w:t>
      </w:r>
      <w:r>
        <w:rPr>
          <w:rFonts w:ascii="Times New Roman" w:hAnsi="Times New Roman"/>
          <w:sz w:val="24"/>
          <w:szCs w:val="24"/>
        </w:rPr>
        <w:t>та ліквідність підприємства знаходяться на високому рівні.</w:t>
      </w:r>
    </w:p>
    <w:p w14:paraId="548462DE" w14:textId="77777777" w:rsidR="00850194" w:rsidRPr="003455D4" w:rsidRDefault="00850194" w:rsidP="00850194">
      <w:pPr>
        <w:spacing w:after="0"/>
        <w:jc w:val="both"/>
        <w:rPr>
          <w:rFonts w:ascii="Times New Roman" w:hAnsi="Times New Roman"/>
          <w:sz w:val="24"/>
          <w:szCs w:val="24"/>
        </w:rPr>
      </w:pPr>
      <w:r w:rsidRPr="003455D4">
        <w:rPr>
          <w:rFonts w:ascii="Times New Roman" w:hAnsi="Times New Roman"/>
          <w:sz w:val="24"/>
          <w:szCs w:val="24"/>
        </w:rPr>
        <w:lastRenderedPageBreak/>
        <w:t>Основне завдання Товариства полягає в одержанні високоякісної екологічно чистої продукції рослинництва і тваринництва.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 поновлення природних ресурсів, вживання заходів щодо мінімального забруднення навколишнього середовища.</w:t>
      </w:r>
    </w:p>
    <w:p w14:paraId="75D1C79F" w14:textId="77777777" w:rsidR="00850194" w:rsidRPr="003455D4" w:rsidRDefault="00850194" w:rsidP="00850194">
      <w:pPr>
        <w:spacing w:after="0"/>
        <w:jc w:val="both"/>
        <w:rPr>
          <w:rFonts w:ascii="Times New Roman" w:hAnsi="Times New Roman"/>
          <w:sz w:val="24"/>
          <w:szCs w:val="24"/>
        </w:rPr>
      </w:pPr>
      <w:r w:rsidRPr="003455D4">
        <w:rPr>
          <w:rFonts w:ascii="Times New Roman" w:hAnsi="Times New Roman"/>
          <w:sz w:val="24"/>
          <w:szCs w:val="24"/>
        </w:rPr>
        <w:t>Для раціоналізації хімічного методу захисту рослин та зменшення негативного впливу пестицидів на навколишнє середовище Товариство використовує в системі захисту рослин виключно такі пестициди, які пройшли державні реєстраційні випробування і експертизу результатів реєстраційних випробувань пестицидів (державна екологічна експертиза, токсикогігієнічна експертиза й експертиза регламентів застосування пестицидів) та отримали спеціальну ліцензію на застосування; суворо дотримується правил транспортування і зберігання пестицидів та їх утилізації в разі закінчення терміну зберігання. Мінеральні добрива застосовуються по мірі необхідності в гранично дозволених нормах.</w:t>
      </w:r>
    </w:p>
    <w:p w14:paraId="0BE40AF6" w14:textId="77777777" w:rsidR="00850194" w:rsidRPr="003455D4" w:rsidRDefault="00850194" w:rsidP="00850194">
      <w:pPr>
        <w:spacing w:after="0"/>
        <w:jc w:val="both"/>
        <w:rPr>
          <w:rFonts w:ascii="Times New Roman" w:hAnsi="Times New Roman"/>
          <w:sz w:val="24"/>
          <w:szCs w:val="24"/>
        </w:rPr>
      </w:pPr>
      <w:r w:rsidRPr="003455D4">
        <w:rPr>
          <w:rFonts w:ascii="Times New Roman" w:hAnsi="Times New Roman"/>
          <w:sz w:val="24"/>
          <w:szCs w:val="24"/>
        </w:rPr>
        <w:t>Використання у сівозмінах бобових культур дозволяє вирішувати питання забезпечення кормами тваринництва й органічними добривами – рослинництва</w:t>
      </w:r>
    </w:p>
    <w:p w14:paraId="46853DEF" w14:textId="77777777" w:rsidR="00850194" w:rsidRPr="00C70D08" w:rsidRDefault="00850194" w:rsidP="00850194">
      <w:pPr>
        <w:spacing w:after="0"/>
        <w:jc w:val="both"/>
        <w:rPr>
          <w:rFonts w:ascii="Times New Roman" w:hAnsi="Times New Roman"/>
          <w:sz w:val="12"/>
          <w:szCs w:val="24"/>
          <w:u w:val="single"/>
        </w:rPr>
      </w:pPr>
    </w:p>
    <w:p w14:paraId="00A5C701" w14:textId="77777777" w:rsidR="00850194" w:rsidRPr="003455D4" w:rsidRDefault="00850194" w:rsidP="00850194">
      <w:pPr>
        <w:spacing w:after="0"/>
        <w:jc w:val="both"/>
        <w:rPr>
          <w:rFonts w:ascii="Times New Roman" w:hAnsi="Times New Roman"/>
          <w:sz w:val="24"/>
          <w:szCs w:val="24"/>
          <w:u w:val="single"/>
        </w:rPr>
      </w:pPr>
      <w:r w:rsidRPr="003455D4">
        <w:rPr>
          <w:rFonts w:ascii="Times New Roman" w:hAnsi="Times New Roman"/>
          <w:sz w:val="24"/>
          <w:szCs w:val="24"/>
          <w:u w:val="single"/>
        </w:rPr>
        <w:t>Власних досліджень Товариство не проводить</w:t>
      </w:r>
    </w:p>
    <w:p w14:paraId="72D02848" w14:textId="77777777" w:rsidR="00850194" w:rsidRPr="00C70D08" w:rsidRDefault="00850194" w:rsidP="00850194">
      <w:pPr>
        <w:spacing w:after="0"/>
        <w:jc w:val="both"/>
        <w:rPr>
          <w:rFonts w:ascii="Times New Roman" w:hAnsi="Times New Roman"/>
          <w:sz w:val="12"/>
          <w:szCs w:val="24"/>
          <w:u w:val="single"/>
        </w:rPr>
      </w:pPr>
    </w:p>
    <w:p w14:paraId="36A657D5" w14:textId="77777777" w:rsidR="00850194" w:rsidRPr="003455D4" w:rsidRDefault="00850194" w:rsidP="00850194">
      <w:pPr>
        <w:spacing w:after="0"/>
        <w:jc w:val="both"/>
        <w:rPr>
          <w:rFonts w:ascii="Times New Roman" w:hAnsi="Times New Roman"/>
          <w:sz w:val="24"/>
          <w:szCs w:val="24"/>
        </w:rPr>
      </w:pPr>
      <w:r w:rsidRPr="00FE69F4">
        <w:rPr>
          <w:rFonts w:ascii="Times New Roman" w:hAnsi="Times New Roman"/>
          <w:sz w:val="24"/>
          <w:szCs w:val="24"/>
          <w:u w:val="single"/>
        </w:rPr>
        <w:t>Соціальні аспекти</w:t>
      </w:r>
      <w:r w:rsidRPr="00FE69F4">
        <w:rPr>
          <w:rFonts w:ascii="Times New Roman" w:hAnsi="Times New Roman"/>
          <w:sz w:val="24"/>
          <w:szCs w:val="24"/>
        </w:rPr>
        <w:t xml:space="preserve">: Умови праці в товаристві задовільні. Середня кількість працівників – 210 осіб, з них жінок – </w:t>
      </w:r>
      <w:r>
        <w:rPr>
          <w:rFonts w:ascii="Times New Roman" w:hAnsi="Times New Roman"/>
          <w:sz w:val="24"/>
          <w:szCs w:val="24"/>
        </w:rPr>
        <w:t>93</w:t>
      </w:r>
      <w:r w:rsidRPr="00C70D08">
        <w:rPr>
          <w:rFonts w:ascii="Times New Roman" w:hAnsi="Times New Roman"/>
          <w:sz w:val="24"/>
          <w:szCs w:val="24"/>
        </w:rPr>
        <w:t xml:space="preserve">. </w:t>
      </w:r>
      <w:r w:rsidRPr="00FE69F4">
        <w:rPr>
          <w:rFonts w:ascii="Times New Roman" w:hAnsi="Times New Roman"/>
          <w:sz w:val="24"/>
          <w:szCs w:val="24"/>
        </w:rPr>
        <w:t xml:space="preserve">Кількість жінок на керівних посадах незначна.  Фонд оплати працi - </w:t>
      </w:r>
      <w:r>
        <w:rPr>
          <w:rFonts w:ascii="Times New Roman" w:hAnsi="Times New Roman"/>
          <w:sz w:val="24"/>
          <w:szCs w:val="24"/>
        </w:rPr>
        <w:t>27153 тис. грн. У порiвняннi з 2019</w:t>
      </w:r>
      <w:r w:rsidRPr="00FE69F4">
        <w:rPr>
          <w:rFonts w:ascii="Times New Roman" w:hAnsi="Times New Roman"/>
          <w:sz w:val="24"/>
          <w:szCs w:val="24"/>
        </w:rPr>
        <w:t xml:space="preserve"> роком (21044 тис. грн.) фонд оплати працi збільшився на </w:t>
      </w:r>
      <w:r>
        <w:rPr>
          <w:rFonts w:ascii="Times New Roman" w:hAnsi="Times New Roman"/>
          <w:sz w:val="24"/>
          <w:szCs w:val="24"/>
        </w:rPr>
        <w:t>6109</w:t>
      </w:r>
      <w:r w:rsidRPr="00FE69F4">
        <w:rPr>
          <w:rFonts w:ascii="Times New Roman" w:hAnsi="Times New Roman"/>
          <w:sz w:val="24"/>
          <w:szCs w:val="24"/>
        </w:rPr>
        <w:t xml:space="preserve"> тис. грн (</w:t>
      </w:r>
      <w:r>
        <w:rPr>
          <w:rFonts w:ascii="Times New Roman" w:hAnsi="Times New Roman"/>
          <w:sz w:val="24"/>
          <w:szCs w:val="24"/>
        </w:rPr>
        <w:t>29</w:t>
      </w:r>
      <w:r w:rsidRPr="00FE69F4">
        <w:rPr>
          <w:rFonts w:ascii="Times New Roman" w:hAnsi="Times New Roman"/>
          <w:sz w:val="24"/>
          <w:szCs w:val="24"/>
        </w:rPr>
        <w:t xml:space="preserve">%) в зв'язку збiльшенням </w:t>
      </w:r>
      <w:r>
        <w:rPr>
          <w:rFonts w:ascii="Times New Roman" w:hAnsi="Times New Roman"/>
          <w:sz w:val="24"/>
          <w:szCs w:val="24"/>
        </w:rPr>
        <w:t>рівня</w:t>
      </w:r>
      <w:r w:rsidRPr="00FE69F4">
        <w:rPr>
          <w:rFonts w:ascii="Times New Roman" w:hAnsi="Times New Roman"/>
          <w:sz w:val="24"/>
          <w:szCs w:val="24"/>
        </w:rPr>
        <w:t xml:space="preserve"> заробiтної плати та збільшенням кількості працюючих. Товариством постійно проводиться кадрова програма на забезпечення підвищення кваліфікації працівників.</w:t>
      </w:r>
      <w:r w:rsidRPr="003455D4">
        <w:rPr>
          <w:rFonts w:ascii="Times New Roman" w:hAnsi="Times New Roman"/>
          <w:sz w:val="24"/>
          <w:szCs w:val="24"/>
        </w:rPr>
        <w:t xml:space="preserve"> </w:t>
      </w:r>
    </w:p>
    <w:p w14:paraId="2684473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BAC013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0B7495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228638F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деривативи не укладалися, правочини щодо похiдних цiнних паперiв не вчинялися, тому вплив вiд зазначених операцiй на оцiнку активiв, зобов'язань, фiнансового стану i доходiв або витрат Товариства вiдсутнiй</w:t>
      </w:r>
    </w:p>
    <w:p w14:paraId="1244672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536DE1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04F33A2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2020 року не використовувались</w:t>
      </w:r>
    </w:p>
    <w:p w14:paraId="0209BDB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ABEB72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1185C93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14:paraId="5485E0C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F0C43C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Всі фінансові інструменти чутливі до ринкового ризику - ризику того, що майбутні ринкові умови можуть знецінити інструмент. В складі ринкового ризику Товариство розглядає  валютний ризик та ризик зміни відсоткових ставок. </w:t>
      </w:r>
    </w:p>
    <w:p w14:paraId="0490DFD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4E81DF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Валютний ризикявляє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w:t>
      </w:r>
    </w:p>
    <w:p w14:paraId="17D14A1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3134BC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зміни процентних ставокпов'язаний з ймовірністю змін у вартості фінансових інструментів у зв'язку зі змінами процентних ставок. Керівництво Товариства не має затвердженої політики відносно визначення рівня схильності Товариства ризику зміни відсоткової ставки по фіксованим або плаваючим ставкам відсотка. Проте, на дату залучення нових кредитів Керівництво приймає рішення, ґрунтуючись на власному професійному судженні, яка ставка відсотка, фіксована, або плаваюча, буде найбільш вигідною для Товариства протягом періоду, на який очікується залучати кредитні ресурси. Протягом звітного року Товариством укладено договір фінансового лізингу, за яким використовується змінна (плаваюча) відсоткова ставка. </w:t>
      </w:r>
    </w:p>
    <w:p w14:paraId="264E4CA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4DFBA8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залучає кредитнi ресурси в зв'язку з сезонністю виробництва, непередбачуваністю ринку та залежності від погодних умов. Кредитні ресурси потрібні для забезпечення технологічного циклу вирощування сільгоспкультур та відгодовування великої рогатої худоби, придбання високовартісної техніки. </w:t>
      </w:r>
    </w:p>
    <w:p w14:paraId="36046DD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2F5C66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Оскільки Товариство не має будь-яких активів, що приносять суттєвий процентний дохід, фінансовий результат та грошовий потік від основної діяльності Товариства в цілому не залежать від зміни ринкових відсоткових ставок по активах.</w:t>
      </w:r>
    </w:p>
    <w:p w14:paraId="09C9A20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759D85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ліквідності виникає тоді, коли Товариство не зможе погасити свої зобов'язання при настанні терміну їх погашення. Керівництво Товариства ретельно контролює і керує своїм ризиком ліквідності. Товариство використовує процедури детального бюджетування і прогнозування руху грошових коштів, щоб забезпечити достатній рівень коштів, необхідних для своєчасної оплати своїх зобов'язань. Вiдповiдно до планiв Товариства, його потреби в обiгових коштах задовольняються за рахунок надходження грошових коштiв вiд операцiйної дiяльностi. </w:t>
      </w:r>
    </w:p>
    <w:p w14:paraId="6CCE17E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97750D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поточної лiквiдностi (вiдображають спiввiдношення оборотних активiв до суми поточних зобов'язань) на кінець 2020 року становить - 20,56, що свідчить про високу ліквідність.</w:t>
      </w:r>
    </w:p>
    <w:p w14:paraId="3164CE7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351E2A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Кредитний ризик - це невиконання своїх зобов'язань стороною контракту і як наслідок виникнення фінансового збитку Товариства. Фінансові інструменти, які створюють суттєві кредитні ризики для Товариства, це грошові кошти та їх еквіваленти і дебіторська заборгованість, що включає незабезпечену торгівельну і іншу дебіторську заборгованість.</w:t>
      </w:r>
    </w:p>
    <w:p w14:paraId="777113A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80CF37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фінансові інструменти з метою їх продажу. Кошти розміщуються у фінансових установах, які на момент відкриття рахунку мають надійну репутацію та мінімальний ризик дефолту. Проте використання цього підходу не дозволяє запобігти виникненню збитків у випадку більш суттєвих змін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14:paraId="33E4494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7DC4C6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управління фінансовими ризиками є їх мінімізація або мінімізація  їх наслідків.</w:t>
      </w:r>
    </w:p>
    <w:p w14:paraId="396D332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D4FA66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63AE707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361E4D6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438CCBD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 Товариство в своїй дiяльностi не керується власним кодексом корпоративного управлiння.</w:t>
      </w:r>
    </w:p>
    <w:p w14:paraId="0B74423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Статтею 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"НИВА-ПЛЮС" кодекс корпоративного управлiння не затверджувався. У зв'язку з цим, посилання на власний кодекс корпоративного управлiння, яким керується Товариство, не наводиться.</w:t>
      </w:r>
    </w:p>
    <w:p w14:paraId="061CBBF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7634B2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57478E0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w:t>
      </w:r>
    </w:p>
    <w:p w14:paraId="6F219C5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 кодексiв. У зв'язку з цим, посилання на зазначенi в цьому пунктi кодекси не наводяться.</w:t>
      </w:r>
    </w:p>
    <w:p w14:paraId="77773C4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45029B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25D14B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47EFA18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понад визначенi законодавством вимоги, не застосовується.</w:t>
      </w:r>
    </w:p>
    <w:p w14:paraId="4F142F4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4669DF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FC7118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12F7569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дотримується у своїй дiяльностi у всiх суттєвих аспектах кодексу корпоративного управлiння. Iнформацiя щодо вiдхилень вiд положень кодексу корпоративного управлiння не наводиться, оскiльки вiдхилень немає</w:t>
      </w:r>
    </w:p>
    <w:p w14:paraId="35C262E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D5A308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0803C23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12B53" w:rsidRPr="00E553DE" w14:paraId="79BE60C1" w14:textId="77777777">
        <w:trPr>
          <w:trHeight w:val="253"/>
        </w:trPr>
        <w:tc>
          <w:tcPr>
            <w:tcW w:w="6000" w:type="dxa"/>
            <w:gridSpan w:val="2"/>
            <w:vMerge w:val="restart"/>
            <w:tcBorders>
              <w:top w:val="single" w:sz="6" w:space="0" w:color="auto"/>
              <w:bottom w:val="nil"/>
              <w:right w:val="single" w:sz="6" w:space="0" w:color="auto"/>
            </w:tcBorders>
            <w:vAlign w:val="center"/>
          </w:tcPr>
          <w:p w14:paraId="133EB3D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6785FC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1A2ADF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позачергові</w:t>
            </w:r>
          </w:p>
        </w:tc>
      </w:tr>
      <w:tr w:rsidR="00812B53" w:rsidRPr="00E553DE" w14:paraId="5425069C" w14:textId="77777777">
        <w:trPr>
          <w:trHeight w:val="200"/>
        </w:trPr>
        <w:tc>
          <w:tcPr>
            <w:tcW w:w="6000" w:type="dxa"/>
            <w:gridSpan w:val="2"/>
            <w:vMerge/>
            <w:tcBorders>
              <w:top w:val="nil"/>
              <w:bottom w:val="single" w:sz="6" w:space="0" w:color="auto"/>
              <w:right w:val="single" w:sz="6" w:space="0" w:color="auto"/>
            </w:tcBorders>
            <w:vAlign w:val="center"/>
          </w:tcPr>
          <w:p w14:paraId="1792CAA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7575D4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44538BB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25DD8BAB" w14:textId="77777777">
        <w:trPr>
          <w:trHeight w:val="200"/>
        </w:trPr>
        <w:tc>
          <w:tcPr>
            <w:tcW w:w="6000" w:type="dxa"/>
            <w:gridSpan w:val="2"/>
            <w:tcBorders>
              <w:top w:val="single" w:sz="6" w:space="0" w:color="auto"/>
              <w:bottom w:val="single" w:sz="6" w:space="0" w:color="auto"/>
              <w:right w:val="single" w:sz="6" w:space="0" w:color="auto"/>
            </w:tcBorders>
          </w:tcPr>
          <w:p w14:paraId="2B7B81E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3C33AF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12.10.2020</w:t>
            </w:r>
          </w:p>
        </w:tc>
      </w:tr>
      <w:tr w:rsidR="00812B53" w:rsidRPr="00E553DE" w14:paraId="6AD08390" w14:textId="77777777">
        <w:trPr>
          <w:trHeight w:val="200"/>
        </w:trPr>
        <w:tc>
          <w:tcPr>
            <w:tcW w:w="6000" w:type="dxa"/>
            <w:gridSpan w:val="2"/>
            <w:tcBorders>
              <w:top w:val="single" w:sz="6" w:space="0" w:color="auto"/>
              <w:bottom w:val="single" w:sz="6" w:space="0" w:color="auto"/>
              <w:right w:val="single" w:sz="6" w:space="0" w:color="auto"/>
            </w:tcBorders>
          </w:tcPr>
          <w:p w14:paraId="3F43D2E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27FE88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68,2507</w:t>
            </w:r>
          </w:p>
        </w:tc>
      </w:tr>
      <w:tr w:rsidR="00812B53" w:rsidRPr="00E553DE" w14:paraId="5348D40C" w14:textId="77777777">
        <w:trPr>
          <w:trHeight w:val="200"/>
        </w:trPr>
        <w:tc>
          <w:tcPr>
            <w:tcW w:w="2000" w:type="dxa"/>
            <w:tcBorders>
              <w:top w:val="single" w:sz="6" w:space="0" w:color="auto"/>
              <w:bottom w:val="single" w:sz="6" w:space="0" w:color="auto"/>
              <w:right w:val="single" w:sz="6" w:space="0" w:color="auto"/>
            </w:tcBorders>
          </w:tcPr>
          <w:p w14:paraId="5C54216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22922A16"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Перелiк питань, включених допроекту порядку денного, з зазначенням черговостi їх розгляду</w:t>
            </w:r>
          </w:p>
          <w:p w14:paraId="5C655446"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1. Обрання членiв лiчильної комiсiї, включаючи голову.</w:t>
            </w:r>
          </w:p>
          <w:p w14:paraId="365EE9C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2. Прийняття рiшень з питань порядку проведення загальних зборiв акцiонерiв, обрання головуючого та секретаря загальних зборiв акцiонерiв, затвердження регламенту загальних зборiв акцiонерiв.</w:t>
            </w:r>
          </w:p>
          <w:p w14:paraId="723C5EA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3. Розгляд звiту Наглядової ради за 2019 рiк, прийняття рiшення за наслiдками його розгляду та затвердження заходiв за результатами його розгляду</w:t>
            </w:r>
          </w:p>
          <w:p w14:paraId="1107E5D7"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4. Розгляд звiту Ревiзора за 2019 рiк, прийняття рiшення за наслiдками його розгляду, затвердження звiту та висновкiв Ревiзора за пiдсумками перевiрки фiнансово-господарської дiяльностi Товариства за 2019 рiк.</w:t>
            </w:r>
          </w:p>
          <w:p w14:paraId="7709335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5. Затвердження рiчного звiту (рiчної фiнансової звiтностi) Товариства за 2019 </w:t>
            </w:r>
            <w:r w:rsidRPr="00E553DE">
              <w:rPr>
                <w:rFonts w:ascii="Times New Roman CYR" w:hAnsi="Times New Roman CYR" w:cs="Times New Roman CYR"/>
              </w:rPr>
              <w:lastRenderedPageBreak/>
              <w:t>рiк.</w:t>
            </w:r>
          </w:p>
          <w:p w14:paraId="37042A7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6. Розподiл чистого прибутку 2019 року.</w:t>
            </w:r>
          </w:p>
          <w:p w14:paraId="35DEBDC6"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7. Прийняття рiшення про попереднє надання згоди на вчинення значних правочинiв.</w:t>
            </w:r>
          </w:p>
          <w:p w14:paraId="3D232FE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Результати розгляду питань порядку денного: по всiм питанням порядку денного були прийнятi вiдповiднi рiшення (згiдно проектiв рiшень):</w:t>
            </w:r>
          </w:p>
          <w:p w14:paraId="09F12B4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1. Обрати лiчильну комiсiю у складi 2 осiб: - Ковтун Свiтлана Григорiвна - голова, - Слюсар Тетяна Миколаївна.</w:t>
            </w:r>
          </w:p>
          <w:p w14:paraId="0416EAE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2. Обрати головуючим на загальних зборах акцiонерiв Веретенника Олександра Миколайовича, секретарем зборiв - Полiщука Олега Євгенiйовича.</w:t>
            </w:r>
          </w:p>
          <w:p w14:paraId="7E3EC07C"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Голосування з усiх питань порядку денного проводиться з використанням бюлетенiв для голосування, виданих учасникам зборiв пiд час проведення реєстрацiї.  Для доповiдей з кожного питання порядку денного надавати до 10 хвилин на одну особу, на обговорення (виступи, питання) - до 5 хвилин на особу</w:t>
            </w:r>
          </w:p>
          <w:p w14:paraId="486B5F11"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3. Затвердити звiт Наглядової ради за 2019 рiк.Затвердити заходи за результатами його розгляду.</w:t>
            </w:r>
          </w:p>
          <w:p w14:paraId="5A2AD921"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4. Затвердити звiт Ревiзора за 2019 рiк. Затвердити висновки Ревiзора за пiдсумками перевiрки фiнансово - господарської дiяльностi Товариства за 2019 рiк. </w:t>
            </w:r>
          </w:p>
          <w:p w14:paraId="38D8AB8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5. Затвердити рiчний звiт Товариства за 2019 рiк (рiчну фiнансову звiтнiсть, складену за ПСБО) у складi Балансу (Звiту про фiнансовий стан), Звiту про фiнансовi результати (Звiту про сукупний дохiд), Звiту про рух грошових коштiв, Звiту про власний капiтал, Примiток до рiчної фiнансової звiтностi.</w:t>
            </w:r>
          </w:p>
          <w:p w14:paraId="6B39C431"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7. Чистий прибуток в сумi 50060 тис.грн., отриманий за результатами дiяльностi Товариства у 2019 роцi, не розподiляти.</w:t>
            </w:r>
          </w:p>
          <w:p w14:paraId="22287DB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8.Надати попередню згоду на вчинення значних правочинiв, передбачених ст. 70 Закону України "Про акцiонернi товариства", якi можуть вчинятись Товариством до 12.10.2021.</w:t>
            </w:r>
          </w:p>
          <w:p w14:paraId="066ACCBD"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4A3D358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Загальнi збори скликанi за iнiцiативою Наглядової ради Товариства. Вiдбулися. Особи, що подавали пропозицiї до перелiку питань порядку денного вiдсутнi. Змiн та доповнень до порядку денного не вiдбувалося. </w:t>
            </w:r>
          </w:p>
          <w:p w14:paraId="293BE8E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В зв'язку з загостренням епiдемiологiчної ситуацiї в Українi, з метою дотримання норм Закону України вiд 06.04.2000 №1645-III "Про захист населення вiд iнфекцiйних хвороб", Закону України вiд 17.03.2020 № 530-IХ "Про внесення змiн до деяких законодавчих актiв України, спрямованих на запобiгання виникненню i поширенню коронавiрусної хвороби (COVID-19)", Закону України вiд 30.03.2020 № 540-IХ "Про внесення змiн до деяких законодавчих актiв, спрямованих на забезпечення додаткових соцiальних та економiчних гарантiй у зв'язку з поширенням коронавiрусної хвороби (COVID19)", i зважаючи на установлення Постановою Кабiнету Мiнiстрiв України вiд 11.03.2020 № 211 карантину на всiй територiї України та з метою запобiгання поширенню гострої вiрусної хвороби COVID-19, спричиненої коронавiрусом SARSCoV-2 Збори скликалися пiсля 30.04.2020.</w:t>
            </w:r>
          </w:p>
          <w:p w14:paraId="7A625308"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291862C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Позачерговi збори не iнiцiювалися та не скликалися.У звiтному роцi загальнi збори акцiонерiв у формi заочного голосування не проводилися.</w:t>
            </w:r>
          </w:p>
          <w:p w14:paraId="279326EB"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2BFB9F8F"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6F250A90"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4D90274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131970"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6C3E9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4F030E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460F4F2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E3F3B6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4AD61D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326797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0DEC26D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45B90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57D4FD6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09BE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466783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799BD1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1FF74EA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D9050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4848336" w14:textId="77777777">
        <w:trPr>
          <w:trHeight w:val="200"/>
        </w:trPr>
        <w:tc>
          <w:tcPr>
            <w:tcW w:w="3000" w:type="dxa"/>
            <w:tcBorders>
              <w:top w:val="single" w:sz="6" w:space="0" w:color="auto"/>
              <w:bottom w:val="single" w:sz="6" w:space="0" w:color="auto"/>
              <w:right w:val="single" w:sz="6" w:space="0" w:color="auto"/>
            </w:tcBorders>
            <w:vAlign w:val="center"/>
          </w:tcPr>
          <w:p w14:paraId="7A1DA2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E022CF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p>
        </w:tc>
      </w:tr>
    </w:tbl>
    <w:p w14:paraId="3AAA62E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5A1A2F8"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12B53" w:rsidRPr="00E553DE" w14:paraId="2DD74532" w14:textId="77777777">
        <w:trPr>
          <w:trHeight w:val="200"/>
        </w:trPr>
        <w:tc>
          <w:tcPr>
            <w:tcW w:w="7000" w:type="dxa"/>
            <w:tcBorders>
              <w:top w:val="single" w:sz="6" w:space="0" w:color="auto"/>
              <w:bottom w:val="single" w:sz="6" w:space="0" w:color="auto"/>
              <w:right w:val="single" w:sz="6" w:space="0" w:color="auto"/>
            </w:tcBorders>
            <w:vAlign w:val="center"/>
          </w:tcPr>
          <w:p w14:paraId="14F5D68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63358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ACF4D5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C5493D4" w14:textId="77777777">
        <w:trPr>
          <w:trHeight w:val="200"/>
        </w:trPr>
        <w:tc>
          <w:tcPr>
            <w:tcW w:w="7000" w:type="dxa"/>
            <w:tcBorders>
              <w:top w:val="single" w:sz="6" w:space="0" w:color="auto"/>
              <w:bottom w:val="single" w:sz="6" w:space="0" w:color="auto"/>
              <w:right w:val="single" w:sz="6" w:space="0" w:color="auto"/>
            </w:tcBorders>
            <w:vAlign w:val="center"/>
          </w:tcPr>
          <w:p w14:paraId="36865E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5BDEEF6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292FF3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42C2E68" w14:textId="77777777">
        <w:trPr>
          <w:trHeight w:val="200"/>
        </w:trPr>
        <w:tc>
          <w:tcPr>
            <w:tcW w:w="7000" w:type="dxa"/>
            <w:tcBorders>
              <w:top w:val="single" w:sz="6" w:space="0" w:color="auto"/>
              <w:bottom w:val="single" w:sz="6" w:space="0" w:color="auto"/>
              <w:right w:val="single" w:sz="6" w:space="0" w:color="auto"/>
            </w:tcBorders>
            <w:vAlign w:val="center"/>
          </w:tcPr>
          <w:p w14:paraId="43B7F91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3DCCA3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4683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bl>
    <w:p w14:paraId="3DFD2EC3"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4F7C6A8"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1A266FC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08CF060"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9EE68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A29A1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3E48D5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F9B779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1A48BD1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38A18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3D8C58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20E10C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30A761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0428AE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33BDF6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E1F53B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32DB74BD"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1A47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61041CF" w14:textId="77777777">
        <w:trPr>
          <w:trHeight w:val="200"/>
        </w:trPr>
        <w:tc>
          <w:tcPr>
            <w:tcW w:w="3000" w:type="dxa"/>
            <w:tcBorders>
              <w:top w:val="single" w:sz="6" w:space="0" w:color="auto"/>
              <w:bottom w:val="single" w:sz="6" w:space="0" w:color="auto"/>
              <w:right w:val="single" w:sz="6" w:space="0" w:color="auto"/>
            </w:tcBorders>
            <w:vAlign w:val="center"/>
          </w:tcPr>
          <w:p w14:paraId="7AF772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01E7D62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p>
        </w:tc>
      </w:tr>
    </w:tbl>
    <w:p w14:paraId="28B9644A"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B493D4D"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5B81D8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C1ABA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7E424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646F7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5BFA39D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F6D4AA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3ED4E69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9F22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75FA19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98A150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1553CD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E0B6C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770072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C7B6C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5ABB2F8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A1C36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BD6E6E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FCE6B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5D10703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AADE2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FED353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E65BBD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FE3BAE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E856E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D6CC6D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1E429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45EE422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06C7F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790352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1149F1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5F26FFCD"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630574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BC4C4E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253D93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55C191E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E0689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8C05D1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6C21A6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7F7B7E0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F9F2E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E3992BF" w14:textId="77777777">
        <w:trPr>
          <w:trHeight w:val="200"/>
        </w:trPr>
        <w:tc>
          <w:tcPr>
            <w:tcW w:w="3000" w:type="dxa"/>
            <w:tcBorders>
              <w:top w:val="single" w:sz="6" w:space="0" w:color="auto"/>
              <w:bottom w:val="single" w:sz="6" w:space="0" w:color="auto"/>
              <w:right w:val="single" w:sz="6" w:space="0" w:color="auto"/>
            </w:tcBorders>
            <w:vAlign w:val="center"/>
          </w:tcPr>
          <w:p w14:paraId="66C05E1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CE6D30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Позачерговi збори не скликалися</w:t>
            </w:r>
          </w:p>
        </w:tc>
      </w:tr>
    </w:tbl>
    <w:p w14:paraId="41BF8B05"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C450C4A"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12B53" w:rsidRPr="00E553DE" w14:paraId="2344A1DD" w14:textId="77777777">
        <w:trPr>
          <w:trHeight w:val="200"/>
        </w:trPr>
        <w:tc>
          <w:tcPr>
            <w:tcW w:w="7000" w:type="dxa"/>
            <w:tcBorders>
              <w:top w:val="single" w:sz="6" w:space="0" w:color="auto"/>
              <w:bottom w:val="single" w:sz="6" w:space="0" w:color="auto"/>
              <w:right w:val="single" w:sz="6" w:space="0" w:color="auto"/>
            </w:tcBorders>
            <w:vAlign w:val="center"/>
          </w:tcPr>
          <w:p w14:paraId="2FF56C0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53EB0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11525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32227C6" w14:textId="77777777">
        <w:trPr>
          <w:trHeight w:val="200"/>
        </w:trPr>
        <w:tc>
          <w:tcPr>
            <w:tcW w:w="7000" w:type="dxa"/>
            <w:tcBorders>
              <w:top w:val="single" w:sz="6" w:space="0" w:color="auto"/>
              <w:bottom w:val="single" w:sz="6" w:space="0" w:color="auto"/>
              <w:right w:val="single" w:sz="6" w:space="0" w:color="auto"/>
            </w:tcBorders>
            <w:vAlign w:val="center"/>
          </w:tcPr>
          <w:p w14:paraId="1B02592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423FA0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33C15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bl>
    <w:p w14:paraId="705CA86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DB455B9"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12B53" w:rsidRPr="00E553DE" w14:paraId="79C36215" w14:textId="77777777">
        <w:trPr>
          <w:trHeight w:val="200"/>
        </w:trPr>
        <w:tc>
          <w:tcPr>
            <w:tcW w:w="7000" w:type="dxa"/>
            <w:tcBorders>
              <w:top w:val="single" w:sz="6" w:space="0" w:color="auto"/>
              <w:bottom w:val="single" w:sz="6" w:space="0" w:color="auto"/>
              <w:right w:val="single" w:sz="6" w:space="0" w:color="auto"/>
            </w:tcBorders>
            <w:vAlign w:val="center"/>
          </w:tcPr>
          <w:p w14:paraId="7A4974F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F1840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06E7D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777CB26D" w14:textId="77777777">
        <w:trPr>
          <w:trHeight w:val="200"/>
        </w:trPr>
        <w:tc>
          <w:tcPr>
            <w:tcW w:w="7000" w:type="dxa"/>
            <w:tcBorders>
              <w:top w:val="single" w:sz="6" w:space="0" w:color="auto"/>
              <w:bottom w:val="single" w:sz="6" w:space="0" w:color="auto"/>
              <w:right w:val="single" w:sz="6" w:space="0" w:color="auto"/>
            </w:tcBorders>
            <w:vAlign w:val="center"/>
          </w:tcPr>
          <w:p w14:paraId="5796AC9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4A6761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B11DDF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300460C" w14:textId="77777777">
        <w:trPr>
          <w:trHeight w:val="200"/>
        </w:trPr>
        <w:tc>
          <w:tcPr>
            <w:tcW w:w="7000" w:type="dxa"/>
            <w:tcBorders>
              <w:top w:val="single" w:sz="6" w:space="0" w:color="auto"/>
              <w:bottom w:val="single" w:sz="6" w:space="0" w:color="auto"/>
              <w:right w:val="single" w:sz="6" w:space="0" w:color="auto"/>
            </w:tcBorders>
            <w:vAlign w:val="center"/>
          </w:tcPr>
          <w:p w14:paraId="05D609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7F2D5CE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52BB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6BA48B1" w14:textId="77777777">
        <w:trPr>
          <w:trHeight w:val="200"/>
        </w:trPr>
        <w:tc>
          <w:tcPr>
            <w:tcW w:w="7000" w:type="dxa"/>
            <w:tcBorders>
              <w:top w:val="single" w:sz="6" w:space="0" w:color="auto"/>
              <w:bottom w:val="single" w:sz="6" w:space="0" w:color="auto"/>
              <w:right w:val="single" w:sz="6" w:space="0" w:color="auto"/>
            </w:tcBorders>
            <w:vAlign w:val="center"/>
          </w:tcPr>
          <w:p w14:paraId="5C8BF0C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7FA0175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BAD69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F12682B" w14:textId="77777777">
        <w:trPr>
          <w:trHeight w:val="200"/>
        </w:trPr>
        <w:tc>
          <w:tcPr>
            <w:tcW w:w="7000" w:type="dxa"/>
            <w:tcBorders>
              <w:top w:val="single" w:sz="6" w:space="0" w:color="auto"/>
              <w:bottom w:val="single" w:sz="6" w:space="0" w:color="auto"/>
              <w:right w:val="single" w:sz="6" w:space="0" w:color="auto"/>
            </w:tcBorders>
            <w:vAlign w:val="center"/>
          </w:tcPr>
          <w:p w14:paraId="338363C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52987D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нi</w:t>
            </w:r>
          </w:p>
        </w:tc>
      </w:tr>
      <w:tr w:rsidR="00812B53" w:rsidRPr="00E553DE" w14:paraId="28D6ACB6" w14:textId="77777777">
        <w:trPr>
          <w:trHeight w:val="200"/>
        </w:trPr>
        <w:tc>
          <w:tcPr>
            <w:tcW w:w="7000" w:type="dxa"/>
            <w:tcBorders>
              <w:top w:val="single" w:sz="6" w:space="0" w:color="auto"/>
              <w:bottom w:val="single" w:sz="6" w:space="0" w:color="auto"/>
              <w:right w:val="single" w:sz="6" w:space="0" w:color="auto"/>
            </w:tcBorders>
            <w:vAlign w:val="center"/>
          </w:tcPr>
          <w:p w14:paraId="403311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Інше (зазначити)</w:t>
            </w:r>
          </w:p>
        </w:tc>
        <w:tc>
          <w:tcPr>
            <w:tcW w:w="3000" w:type="dxa"/>
            <w:gridSpan w:val="2"/>
            <w:tcBorders>
              <w:top w:val="single" w:sz="6" w:space="0" w:color="auto"/>
              <w:left w:val="single" w:sz="6" w:space="0" w:color="auto"/>
              <w:bottom w:val="single" w:sz="6" w:space="0" w:color="auto"/>
            </w:tcBorders>
            <w:vAlign w:val="center"/>
          </w:tcPr>
          <w:p w14:paraId="0244EA2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нi</w:t>
            </w:r>
          </w:p>
        </w:tc>
      </w:tr>
    </w:tbl>
    <w:p w14:paraId="4EAC88DA"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12B53" w:rsidRPr="00E553DE" w14:paraId="35BFC81D" w14:textId="77777777">
        <w:trPr>
          <w:trHeight w:val="200"/>
        </w:trPr>
        <w:tc>
          <w:tcPr>
            <w:tcW w:w="5000" w:type="dxa"/>
            <w:tcBorders>
              <w:top w:val="single" w:sz="6" w:space="0" w:color="auto"/>
              <w:bottom w:val="single" w:sz="6" w:space="0" w:color="auto"/>
              <w:right w:val="single" w:sz="6" w:space="0" w:color="auto"/>
            </w:tcBorders>
          </w:tcPr>
          <w:p w14:paraId="4C0AEFA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5A98DF6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Черговi збори вiдбулися</w:t>
            </w:r>
          </w:p>
        </w:tc>
      </w:tr>
    </w:tbl>
    <w:p w14:paraId="196CDBE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12B53" w:rsidRPr="00E553DE" w14:paraId="1EFEC389" w14:textId="77777777">
        <w:trPr>
          <w:trHeight w:val="200"/>
        </w:trPr>
        <w:tc>
          <w:tcPr>
            <w:tcW w:w="5000" w:type="dxa"/>
            <w:tcBorders>
              <w:top w:val="single" w:sz="6" w:space="0" w:color="auto"/>
              <w:bottom w:val="single" w:sz="6" w:space="0" w:color="auto"/>
              <w:right w:val="single" w:sz="6" w:space="0" w:color="auto"/>
            </w:tcBorders>
          </w:tcPr>
          <w:p w14:paraId="003BE3F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14A5281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Позачерговi збори не скликалися</w:t>
            </w:r>
          </w:p>
        </w:tc>
      </w:tr>
    </w:tbl>
    <w:p w14:paraId="2EA018D2"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EE5093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439FE736"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875E718"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0E2F73D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812B53" w:rsidRPr="00E553DE" w14:paraId="2CC3157A" w14:textId="77777777">
        <w:trPr>
          <w:trHeight w:val="200"/>
        </w:trPr>
        <w:tc>
          <w:tcPr>
            <w:tcW w:w="2000" w:type="dxa"/>
            <w:tcBorders>
              <w:top w:val="single" w:sz="6" w:space="0" w:color="auto"/>
              <w:bottom w:val="single" w:sz="6" w:space="0" w:color="auto"/>
              <w:right w:val="single" w:sz="6" w:space="0" w:color="auto"/>
            </w:tcBorders>
            <w:vAlign w:val="center"/>
          </w:tcPr>
          <w:p w14:paraId="4D7AC2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79796E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4297D3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559E16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b/>
                <w:bCs/>
                <w:sz w:val="24"/>
                <w:szCs w:val="24"/>
              </w:rPr>
              <w:t>Функціональні обов'язки члена наглядової ради</w:t>
            </w:r>
          </w:p>
        </w:tc>
      </w:tr>
      <w:tr w:rsidR="00812B53" w:rsidRPr="00E553DE" w14:paraId="5F6E6A77" w14:textId="77777777">
        <w:trPr>
          <w:trHeight w:val="200"/>
        </w:trPr>
        <w:tc>
          <w:tcPr>
            <w:tcW w:w="2000" w:type="dxa"/>
            <w:tcBorders>
              <w:top w:val="single" w:sz="6" w:space="0" w:color="auto"/>
              <w:bottom w:val="single" w:sz="6" w:space="0" w:color="auto"/>
              <w:right w:val="single" w:sz="6" w:space="0" w:color="auto"/>
            </w:tcBorders>
          </w:tcPr>
          <w:p w14:paraId="531BB2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Федоров Дмитро Владиславович</w:t>
            </w:r>
          </w:p>
        </w:tc>
        <w:tc>
          <w:tcPr>
            <w:tcW w:w="1600" w:type="dxa"/>
            <w:tcBorders>
              <w:top w:val="single" w:sz="6" w:space="0" w:color="auto"/>
              <w:left w:val="single" w:sz="6" w:space="0" w:color="auto"/>
              <w:bottom w:val="single" w:sz="6" w:space="0" w:color="auto"/>
              <w:right w:val="single" w:sz="6" w:space="0" w:color="auto"/>
            </w:tcBorders>
          </w:tcPr>
          <w:p w14:paraId="68ADE980"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2E3B4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2497679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За рiшенням Загальних зборiв акцiонерiв (протокол вiд 19.01.2018) на пiдставi Закону України "Про акцiонернi товариства" обрано членiв Наглядової радиЗа рiшенням Наглядової ради (протокол вiд 19.01.2018) вiдповiдно до Статуту обрано головою Наглядової ради Федорова Дмитра Владиславовича. До повноважень посадової особи як голови Наглядової ради Ради вiдноситься органiзацiя роботи Наглядової ради. Голова наглядової ради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  </w:t>
            </w:r>
          </w:p>
        </w:tc>
      </w:tr>
      <w:tr w:rsidR="00812B53" w:rsidRPr="00E553DE" w14:paraId="5F9B7101" w14:textId="77777777">
        <w:trPr>
          <w:trHeight w:val="200"/>
        </w:trPr>
        <w:tc>
          <w:tcPr>
            <w:tcW w:w="2000" w:type="dxa"/>
            <w:tcBorders>
              <w:top w:val="single" w:sz="6" w:space="0" w:color="auto"/>
              <w:bottom w:val="single" w:sz="6" w:space="0" w:color="auto"/>
              <w:right w:val="single" w:sz="6" w:space="0" w:color="auto"/>
            </w:tcBorders>
          </w:tcPr>
          <w:p w14:paraId="29F74A2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Жидкий Андрiй Миколайович</w:t>
            </w:r>
          </w:p>
        </w:tc>
        <w:tc>
          <w:tcPr>
            <w:tcW w:w="1600" w:type="dxa"/>
            <w:tcBorders>
              <w:top w:val="single" w:sz="6" w:space="0" w:color="auto"/>
              <w:left w:val="single" w:sz="6" w:space="0" w:color="auto"/>
              <w:bottom w:val="single" w:sz="6" w:space="0" w:color="auto"/>
              <w:right w:val="single" w:sz="6" w:space="0" w:color="auto"/>
            </w:tcBorders>
          </w:tcPr>
          <w:p w14:paraId="0EE545E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B6EF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10A34E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За рiшенням Загальних зборiв акцiонерiв (протокол вiд 19.01.2018) на пiдставi Закону України "Про акцiонернi товариства" обрано члена Наглядової ради. 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w:t>
            </w:r>
            <w:r w:rsidRPr="00E553DE">
              <w:rPr>
                <w:rFonts w:ascii="Times New Roman CYR" w:hAnsi="Times New Roman CYR" w:cs="Times New Roman CYR"/>
                <w:sz w:val="24"/>
                <w:szCs w:val="24"/>
              </w:rPr>
              <w:lastRenderedPageBreak/>
              <w:t>Обов'язками члена ради є брати участь у засiданнях Наглядової ради для забезпечення прийняття радою рiшень, що стосуються дiяльностi Товариства</w:t>
            </w:r>
          </w:p>
        </w:tc>
      </w:tr>
    </w:tbl>
    <w:p w14:paraId="694B2853"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084EAFB3" w14:textId="77777777">
        <w:trPr>
          <w:trHeight w:val="200"/>
        </w:trPr>
        <w:tc>
          <w:tcPr>
            <w:tcW w:w="3000" w:type="dxa"/>
            <w:tcBorders>
              <w:top w:val="single" w:sz="6" w:space="0" w:color="auto"/>
              <w:bottom w:val="single" w:sz="6" w:space="0" w:color="auto"/>
              <w:right w:val="single" w:sz="6" w:space="0" w:color="auto"/>
            </w:tcBorders>
          </w:tcPr>
          <w:p w14:paraId="0356E6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37DF0B1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Протягом звiтного року проводились засiдання Наглядової ради. Загальний опис прийнятих рiшень:</w:t>
            </w:r>
          </w:p>
          <w:p w14:paraId="02BA870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зовнiшнього  незалежного  аудитора.  Затвердження умов договору з ним;</w:t>
            </w:r>
          </w:p>
          <w:p w14:paraId="48DA8DB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Про проведення рiчних Загальних зборiв акцiонерiв Товариства;</w:t>
            </w:r>
          </w:p>
          <w:p w14:paraId="037BFA4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Про  визначення  дати  складення  перелiку  акцiонерiв  Товариства,  якi  мають  бути повiдомленi  про  проведення  рiчних  Загальних  зборiв  акцiонерiв  та  дати  складення перелiку  акцiонерiв  Товариства,  якi  мають  право  на  участь  у  рiчних  Загальних  зборах акцiонерiв.;</w:t>
            </w:r>
          </w:p>
          <w:p w14:paraId="463D613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проекту порядку денного рiчних Загальних зборах акцiонерiв;</w:t>
            </w:r>
          </w:p>
          <w:p w14:paraId="3BC84D2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проектiв  рiшень  щодо  кожного з  питань,  включених до  проекту  порядку денного рiчних Загальних зборiв акцiонерiв Товариства;</w:t>
            </w:r>
          </w:p>
          <w:p w14:paraId="0E43E16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повiдомлення про проведення рiчних Загальних зборiв акцiонерiв.</w:t>
            </w:r>
          </w:p>
          <w:p w14:paraId="5D29F96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порядку денного рiчних загальних зборiв акцiонерiв Товариства;</w:t>
            </w:r>
          </w:p>
          <w:p w14:paraId="2E5233A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форми i тексту бюлетенiв для голосування на чергових загальних зборах акцiонерiв товариства;</w:t>
            </w:r>
          </w:p>
          <w:p w14:paraId="229510F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тимчасової  лiчильної  комiсiї  загальних  зборiв  акцiонерiв  товариства;</w:t>
            </w:r>
          </w:p>
          <w:p w14:paraId="4BB9D3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Про  обрання  реєстрацiйної  комiсiї  рiчних  загальних  зборiв  акцiонерiв  Товариства;</w:t>
            </w:r>
          </w:p>
          <w:p w14:paraId="32EE70A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Розгляд звiтiв Директора, прийняття рiшення за результатами його розгляду;</w:t>
            </w:r>
          </w:p>
          <w:p w14:paraId="00637BC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рiчної iнформацiї за 2019 рiк.</w:t>
            </w:r>
          </w:p>
          <w:p w14:paraId="03911A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Головує на засiданнях Наглядової ради Голова Наглядової ради. На засiданнi кожен член Наглядової ради має один голос. Рiшення Наглядової ради приймаються простою бiльшiстю голосiв членiв, якi беруть участь у засiданнi. У разi рiвного розподiлу голосiв при голосуваннi голос Голови є вирiшальним. Наглядова рада складає звiти про свою дiяльнiсь для затвердження їх загальними зборами акцiонерiв</w:t>
            </w:r>
          </w:p>
          <w:p w14:paraId="70B26EB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Наглядова рада складає звiти про свою дiяльнiсь. Дiяльнiсть наглядової ради позитивно впливає на фiнансово-господарську дiяльнiсть товариства</w:t>
            </w:r>
          </w:p>
        </w:tc>
      </w:tr>
    </w:tbl>
    <w:p w14:paraId="4DB7165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3E180F9"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812B53" w:rsidRPr="00E553DE" w14:paraId="3E9A8302" w14:textId="77777777">
        <w:trPr>
          <w:trHeight w:val="200"/>
        </w:trPr>
        <w:tc>
          <w:tcPr>
            <w:tcW w:w="3000" w:type="dxa"/>
            <w:tcBorders>
              <w:top w:val="single" w:sz="6" w:space="0" w:color="auto"/>
              <w:bottom w:val="single" w:sz="6" w:space="0" w:color="auto"/>
              <w:right w:val="single" w:sz="6" w:space="0" w:color="auto"/>
            </w:tcBorders>
            <w:vAlign w:val="center"/>
          </w:tcPr>
          <w:p w14:paraId="7D1D70B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6D7B5A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304FB2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7C8613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Персональний склад комітетів</w:t>
            </w:r>
          </w:p>
        </w:tc>
      </w:tr>
      <w:tr w:rsidR="00812B53" w:rsidRPr="00E553DE" w14:paraId="640BF768" w14:textId="77777777">
        <w:trPr>
          <w:trHeight w:val="200"/>
        </w:trPr>
        <w:tc>
          <w:tcPr>
            <w:tcW w:w="3000" w:type="dxa"/>
            <w:tcBorders>
              <w:top w:val="single" w:sz="6" w:space="0" w:color="auto"/>
              <w:bottom w:val="single" w:sz="6" w:space="0" w:color="auto"/>
              <w:right w:val="single" w:sz="6" w:space="0" w:color="auto"/>
            </w:tcBorders>
            <w:vAlign w:val="center"/>
          </w:tcPr>
          <w:p w14:paraId="48A0BFA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59E5B1B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BE005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3C45FD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r w:rsidR="00812B53" w:rsidRPr="00E553DE" w14:paraId="1C2E59CA" w14:textId="77777777">
        <w:trPr>
          <w:trHeight w:val="200"/>
        </w:trPr>
        <w:tc>
          <w:tcPr>
            <w:tcW w:w="3000" w:type="dxa"/>
            <w:tcBorders>
              <w:top w:val="single" w:sz="6" w:space="0" w:color="auto"/>
              <w:bottom w:val="single" w:sz="6" w:space="0" w:color="auto"/>
              <w:right w:val="single" w:sz="6" w:space="0" w:color="auto"/>
            </w:tcBorders>
            <w:vAlign w:val="center"/>
          </w:tcPr>
          <w:p w14:paraId="3A1F41A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5C255FB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0D663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5BA676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r w:rsidR="00812B53" w:rsidRPr="00E553DE" w14:paraId="444FC243" w14:textId="77777777">
        <w:trPr>
          <w:trHeight w:val="200"/>
        </w:trPr>
        <w:tc>
          <w:tcPr>
            <w:tcW w:w="3000" w:type="dxa"/>
            <w:tcBorders>
              <w:top w:val="single" w:sz="6" w:space="0" w:color="auto"/>
              <w:bottom w:val="single" w:sz="6" w:space="0" w:color="auto"/>
              <w:right w:val="single" w:sz="6" w:space="0" w:color="auto"/>
            </w:tcBorders>
            <w:vAlign w:val="center"/>
          </w:tcPr>
          <w:p w14:paraId="39376A7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1DFCD13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6F21C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1494E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r w:rsidR="00812B53" w:rsidRPr="00E553DE" w14:paraId="239F428E" w14:textId="77777777">
        <w:trPr>
          <w:trHeight w:val="200"/>
        </w:trPr>
        <w:tc>
          <w:tcPr>
            <w:tcW w:w="3000" w:type="dxa"/>
            <w:tcBorders>
              <w:top w:val="single" w:sz="6" w:space="0" w:color="auto"/>
              <w:bottom w:val="single" w:sz="6" w:space="0" w:color="auto"/>
              <w:right w:val="single" w:sz="6" w:space="0" w:color="auto"/>
            </w:tcBorders>
            <w:vAlign w:val="center"/>
          </w:tcPr>
          <w:p w14:paraId="42DC6FF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1DBF1DB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14:paraId="47E47D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bl>
    <w:p w14:paraId="2FC916B5"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49972FF4" w14:textId="77777777">
        <w:trPr>
          <w:trHeight w:val="200"/>
        </w:trPr>
        <w:tc>
          <w:tcPr>
            <w:tcW w:w="3000" w:type="dxa"/>
            <w:tcBorders>
              <w:top w:val="single" w:sz="6" w:space="0" w:color="auto"/>
              <w:bottom w:val="single" w:sz="6" w:space="0" w:color="auto"/>
              <w:right w:val="single" w:sz="6" w:space="0" w:color="auto"/>
            </w:tcBorders>
          </w:tcPr>
          <w:p w14:paraId="5078DE6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47F97F5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r w:rsidR="00812B53" w:rsidRPr="00E553DE" w14:paraId="0E44FC2A" w14:textId="77777777">
        <w:trPr>
          <w:trHeight w:val="200"/>
        </w:trPr>
        <w:tc>
          <w:tcPr>
            <w:tcW w:w="3000" w:type="dxa"/>
            <w:tcBorders>
              <w:top w:val="single" w:sz="6" w:space="0" w:color="auto"/>
              <w:bottom w:val="single" w:sz="6" w:space="0" w:color="auto"/>
              <w:right w:val="single" w:sz="6" w:space="0" w:color="auto"/>
            </w:tcBorders>
          </w:tcPr>
          <w:p w14:paraId="48178D7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4A99EDC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Комiтети не створенi</w:t>
            </w:r>
          </w:p>
        </w:tc>
      </w:tr>
    </w:tbl>
    <w:p w14:paraId="078A8232"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7B16EB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68214E1D" w14:textId="77777777">
        <w:trPr>
          <w:trHeight w:val="200"/>
        </w:trPr>
        <w:tc>
          <w:tcPr>
            <w:tcW w:w="3000" w:type="dxa"/>
            <w:tcBorders>
              <w:top w:val="single" w:sz="6" w:space="0" w:color="auto"/>
              <w:bottom w:val="single" w:sz="6" w:space="0" w:color="auto"/>
              <w:right w:val="single" w:sz="6" w:space="0" w:color="auto"/>
            </w:tcBorders>
          </w:tcPr>
          <w:p w14:paraId="1CF11E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693D1A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Звiт Наглядової ради затверджено загальними зборами акцiонерiв</w:t>
            </w:r>
          </w:p>
        </w:tc>
      </w:tr>
    </w:tbl>
    <w:p w14:paraId="60BEA9B7"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D81C30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6229198"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12B53" w:rsidRPr="00E553DE" w14:paraId="3A2E5E5B" w14:textId="77777777">
        <w:trPr>
          <w:trHeight w:val="200"/>
        </w:trPr>
        <w:tc>
          <w:tcPr>
            <w:tcW w:w="7000" w:type="dxa"/>
            <w:tcBorders>
              <w:top w:val="single" w:sz="6" w:space="0" w:color="auto"/>
              <w:bottom w:val="single" w:sz="6" w:space="0" w:color="auto"/>
              <w:right w:val="single" w:sz="6" w:space="0" w:color="auto"/>
            </w:tcBorders>
            <w:vAlign w:val="center"/>
          </w:tcPr>
          <w:p w14:paraId="37384FB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656A4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4E903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37E1206" w14:textId="77777777">
        <w:trPr>
          <w:trHeight w:val="200"/>
        </w:trPr>
        <w:tc>
          <w:tcPr>
            <w:tcW w:w="7000" w:type="dxa"/>
            <w:tcBorders>
              <w:top w:val="single" w:sz="6" w:space="0" w:color="auto"/>
              <w:bottom w:val="single" w:sz="6" w:space="0" w:color="auto"/>
              <w:right w:val="single" w:sz="6" w:space="0" w:color="auto"/>
            </w:tcBorders>
            <w:vAlign w:val="center"/>
          </w:tcPr>
          <w:p w14:paraId="1FE6941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6BCAFCD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5525B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65A19CDE" w14:textId="77777777">
        <w:trPr>
          <w:trHeight w:val="200"/>
        </w:trPr>
        <w:tc>
          <w:tcPr>
            <w:tcW w:w="7000" w:type="dxa"/>
            <w:tcBorders>
              <w:top w:val="single" w:sz="6" w:space="0" w:color="auto"/>
              <w:bottom w:val="single" w:sz="6" w:space="0" w:color="auto"/>
              <w:right w:val="single" w:sz="6" w:space="0" w:color="auto"/>
            </w:tcBorders>
            <w:vAlign w:val="center"/>
          </w:tcPr>
          <w:p w14:paraId="3686234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5304565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87182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CA39191" w14:textId="77777777">
        <w:trPr>
          <w:trHeight w:val="200"/>
        </w:trPr>
        <w:tc>
          <w:tcPr>
            <w:tcW w:w="7000" w:type="dxa"/>
            <w:tcBorders>
              <w:top w:val="single" w:sz="6" w:space="0" w:color="auto"/>
              <w:bottom w:val="single" w:sz="6" w:space="0" w:color="auto"/>
              <w:right w:val="single" w:sz="6" w:space="0" w:color="auto"/>
            </w:tcBorders>
            <w:vAlign w:val="center"/>
          </w:tcPr>
          <w:p w14:paraId="040BCE0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53EB090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AC542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F57D64A" w14:textId="77777777">
        <w:trPr>
          <w:trHeight w:val="200"/>
        </w:trPr>
        <w:tc>
          <w:tcPr>
            <w:tcW w:w="7000" w:type="dxa"/>
            <w:tcBorders>
              <w:top w:val="single" w:sz="6" w:space="0" w:color="auto"/>
              <w:bottom w:val="single" w:sz="6" w:space="0" w:color="auto"/>
              <w:right w:val="single" w:sz="6" w:space="0" w:color="auto"/>
            </w:tcBorders>
            <w:vAlign w:val="center"/>
          </w:tcPr>
          <w:p w14:paraId="2A1474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6DB95F4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B88EF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34DE6817" w14:textId="77777777">
        <w:trPr>
          <w:trHeight w:val="200"/>
        </w:trPr>
        <w:tc>
          <w:tcPr>
            <w:tcW w:w="7000" w:type="dxa"/>
            <w:tcBorders>
              <w:top w:val="single" w:sz="6" w:space="0" w:color="auto"/>
              <w:bottom w:val="single" w:sz="6" w:space="0" w:color="auto"/>
              <w:right w:val="single" w:sz="6" w:space="0" w:color="auto"/>
            </w:tcBorders>
            <w:vAlign w:val="center"/>
          </w:tcPr>
          <w:p w14:paraId="77C4ACE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4F2AC3F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6AD63E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63D1E93D" w14:textId="77777777">
        <w:trPr>
          <w:trHeight w:val="200"/>
        </w:trPr>
        <w:tc>
          <w:tcPr>
            <w:tcW w:w="7000" w:type="dxa"/>
            <w:tcBorders>
              <w:top w:val="single" w:sz="6" w:space="0" w:color="auto"/>
              <w:bottom w:val="single" w:sz="6" w:space="0" w:color="auto"/>
              <w:right w:val="single" w:sz="6" w:space="0" w:color="auto"/>
            </w:tcBorders>
            <w:vAlign w:val="center"/>
          </w:tcPr>
          <w:p w14:paraId="534C05A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2681EC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16B135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EE98318" w14:textId="77777777">
        <w:trPr>
          <w:trHeight w:val="200"/>
        </w:trPr>
        <w:tc>
          <w:tcPr>
            <w:tcW w:w="7000" w:type="dxa"/>
            <w:tcBorders>
              <w:top w:val="single" w:sz="6" w:space="0" w:color="auto"/>
              <w:bottom w:val="single" w:sz="6" w:space="0" w:color="auto"/>
              <w:right w:val="single" w:sz="6" w:space="0" w:color="auto"/>
            </w:tcBorders>
            <w:vAlign w:val="center"/>
          </w:tcPr>
          <w:p w14:paraId="06EDB3F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p w14:paraId="681CAB7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2EEA032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28838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bl>
    <w:p w14:paraId="7F56ECD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4C99627"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2C75098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492351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80C05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03FD9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5558ECB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0FA634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0C01CC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1C9A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F5766A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F7E19C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33AF8CF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0C061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5674694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70A843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697F008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433C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5B2786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AF7381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092F6A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B12A78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7799025B" w14:textId="77777777">
        <w:trPr>
          <w:trHeight w:val="200"/>
        </w:trPr>
        <w:tc>
          <w:tcPr>
            <w:tcW w:w="3000" w:type="dxa"/>
            <w:tcBorders>
              <w:top w:val="single" w:sz="6" w:space="0" w:color="auto"/>
              <w:bottom w:val="single" w:sz="6" w:space="0" w:color="auto"/>
              <w:right w:val="single" w:sz="6" w:space="0" w:color="auto"/>
            </w:tcBorders>
            <w:vAlign w:val="center"/>
          </w:tcPr>
          <w:p w14:paraId="7AC2F46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242697C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 звiтному перiодi виборiв не було</w:t>
            </w:r>
          </w:p>
        </w:tc>
      </w:tr>
    </w:tbl>
    <w:p w14:paraId="43FC5A3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31CCA77"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7DE6779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29007B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A8461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39889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65EB864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8753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1B924F8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013F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6FE0C9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78B1C6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ECE31C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5871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863A04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B36540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E4343F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938B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70CCC5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109AC5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0B25AE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F9B620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76C3FB1E" w14:textId="77777777">
        <w:trPr>
          <w:trHeight w:val="200"/>
        </w:trPr>
        <w:tc>
          <w:tcPr>
            <w:tcW w:w="3000" w:type="dxa"/>
            <w:tcBorders>
              <w:top w:val="single" w:sz="6" w:space="0" w:color="auto"/>
              <w:bottom w:val="single" w:sz="6" w:space="0" w:color="auto"/>
              <w:right w:val="single" w:sz="6" w:space="0" w:color="auto"/>
            </w:tcBorders>
            <w:vAlign w:val="center"/>
          </w:tcPr>
          <w:p w14:paraId="5108BE2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577320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д/в</w:t>
            </w:r>
          </w:p>
        </w:tc>
      </w:tr>
    </w:tbl>
    <w:p w14:paraId="57859CDE"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BDFCAF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13792E4F"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7A65F5F6" w14:textId="77777777">
        <w:trPr>
          <w:trHeight w:val="200"/>
        </w:trPr>
        <w:tc>
          <w:tcPr>
            <w:tcW w:w="3000" w:type="dxa"/>
            <w:tcBorders>
              <w:top w:val="single" w:sz="6" w:space="0" w:color="auto"/>
              <w:bottom w:val="single" w:sz="6" w:space="0" w:color="auto"/>
              <w:right w:val="single" w:sz="6" w:space="0" w:color="auto"/>
            </w:tcBorders>
            <w:vAlign w:val="center"/>
          </w:tcPr>
          <w:p w14:paraId="2AF24D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2C8EB9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b/>
                <w:bCs/>
                <w:sz w:val="24"/>
                <w:szCs w:val="24"/>
              </w:rPr>
              <w:t>Функціональні обов'язки члена виконавчого органу</w:t>
            </w:r>
          </w:p>
        </w:tc>
      </w:tr>
      <w:tr w:rsidR="00812B53" w:rsidRPr="00E553DE" w14:paraId="2961A1A9" w14:textId="77777777">
        <w:trPr>
          <w:trHeight w:val="200"/>
        </w:trPr>
        <w:tc>
          <w:tcPr>
            <w:tcW w:w="3000" w:type="dxa"/>
            <w:tcBorders>
              <w:top w:val="single" w:sz="6" w:space="0" w:color="auto"/>
              <w:bottom w:val="single" w:sz="6" w:space="0" w:color="auto"/>
              <w:right w:val="single" w:sz="6" w:space="0" w:color="auto"/>
            </w:tcBorders>
          </w:tcPr>
          <w:p w14:paraId="3499C8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Бондар Михайло Миколайович -Директор Товариства</w:t>
            </w:r>
          </w:p>
        </w:tc>
        <w:tc>
          <w:tcPr>
            <w:tcW w:w="7000" w:type="dxa"/>
            <w:tcBorders>
              <w:top w:val="single" w:sz="6" w:space="0" w:color="auto"/>
              <w:left w:val="single" w:sz="6" w:space="0" w:color="auto"/>
              <w:bottom w:val="single" w:sz="6" w:space="0" w:color="auto"/>
            </w:tcBorders>
          </w:tcPr>
          <w:p w14:paraId="0AA0DF6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здiйснювати управлiння поточною дiяльнiстю Товариства вiдповiдно до наданих повноважень та несе персональну вiдповiдальнiсть за виконання покладених завдань; без довiреностi дiяти вiд iменi Товариства вiдповiдно,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iнших органiв Товариства; отримувати повну, достовiрну та своєчасну iнформацiю про Товариство, необхiдну для виконання своїх функцiй; в межах визначених статутом та iншими внутрiшнiми документами Товариства повноважень самостiйно вирiшувати питання поточної дiяльностi Товариства; вимагати скликання позачергового засiдання Наглядової ради Товариства.</w:t>
            </w:r>
          </w:p>
          <w:p w14:paraId="58A66A3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Директор Товариства є одноосiбним виконавчим органом, який в межах компетенцiї, визначеної Статутом та чинним законодавством, здiйснює управлiння поточною дiяльнiстю Товариства. Директор пiдзвiтний Загальним зборам акцiонерiв i Наглядовiй радi, вiн органiзує виконання їх рiшень i вiдповiдає за ефективнiсть роботи Товариства. Вiн несе особисту вiдповiдальнiсть за виконання покладених на Товариство завдань. </w:t>
            </w:r>
          </w:p>
          <w:p w14:paraId="0344F7D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Бондар Михайло Миколайович -Директор Товариства, обраний 19.01.2018 згiдно рiшення Наглядової ради (протокол вiд 19.01.2018)  безстроково</w:t>
            </w:r>
          </w:p>
          <w:p w14:paraId="07E4369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90E152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До компетенцiї даного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Права та обов'язки виконавчого органу Товариства визначаються чинним законодавством, статутом Товариства, положенням про виконавчий орган, а також контрактом, що укладається з директором</w:t>
            </w:r>
          </w:p>
          <w:p w14:paraId="0C4E0D5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tc>
      </w:tr>
    </w:tbl>
    <w:p w14:paraId="2183A3F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4F09C2B0" w14:textId="77777777">
        <w:trPr>
          <w:trHeight w:val="200"/>
        </w:trPr>
        <w:tc>
          <w:tcPr>
            <w:tcW w:w="3000" w:type="dxa"/>
            <w:tcBorders>
              <w:top w:val="single" w:sz="6" w:space="0" w:color="auto"/>
              <w:bottom w:val="single" w:sz="6" w:space="0" w:color="auto"/>
              <w:right w:val="single" w:sz="6" w:space="0" w:color="auto"/>
            </w:tcBorders>
          </w:tcPr>
          <w:p w14:paraId="52351C5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 xml:space="preserve">Чи проведені засідання </w:t>
            </w:r>
            <w:r w:rsidRPr="00E553DE">
              <w:rPr>
                <w:rFonts w:ascii="Times New Roman CYR" w:hAnsi="Times New Roman CYR" w:cs="Times New Roman CYR"/>
                <w:b/>
                <w:bCs/>
                <w:sz w:val="24"/>
                <w:szCs w:val="24"/>
              </w:rPr>
              <w:lastRenderedPageBreak/>
              <w:t>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5A8CC3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 xml:space="preserve">Директор приймає рiшення одноосiбно. Директор пiдзвiтний </w:t>
            </w:r>
            <w:r w:rsidRPr="00E553DE">
              <w:rPr>
                <w:rFonts w:ascii="Times New Roman CYR" w:hAnsi="Times New Roman CYR" w:cs="Times New Roman CYR"/>
                <w:sz w:val="24"/>
                <w:szCs w:val="24"/>
              </w:rPr>
              <w:lastRenderedPageBreak/>
              <w:t xml:space="preserve">Загальним зборам акцiонерiв i Наглядовiй радi, вiн органiзує виконання їх рiшень i вiдповiдає за ефективнiсть роботи Товариства. Вiн несе особисту вiдповiдальнiсть за виконання покладених на Товариство завдань. </w:t>
            </w:r>
          </w:p>
          <w:p w14:paraId="65281DB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Дiяльнiсть виконавчого органу зумовлює позитивнi змiни у фiнансово-господарськiй дiяльностi товариства</w:t>
            </w:r>
          </w:p>
        </w:tc>
      </w:tr>
    </w:tbl>
    <w:p w14:paraId="447EAA69"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12B53" w:rsidRPr="00E553DE" w14:paraId="0DDC0D25" w14:textId="77777777">
        <w:trPr>
          <w:trHeight w:val="200"/>
        </w:trPr>
        <w:tc>
          <w:tcPr>
            <w:tcW w:w="3000" w:type="dxa"/>
            <w:tcBorders>
              <w:top w:val="single" w:sz="6" w:space="0" w:color="auto"/>
              <w:bottom w:val="single" w:sz="6" w:space="0" w:color="auto"/>
              <w:right w:val="single" w:sz="6" w:space="0" w:color="auto"/>
            </w:tcBorders>
          </w:tcPr>
          <w:p w14:paraId="4A5C5B2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5420EAC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Виконавчий орган працює ефективно. Звiт затверджується Наглядовою радою, загальними зборами акцiонерiв</w:t>
            </w:r>
          </w:p>
        </w:tc>
      </w:tr>
    </w:tbl>
    <w:p w14:paraId="4DF0FC0A"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101DCE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14:paraId="2F85736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2DA7E658"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D3C87D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36346D6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45676B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внутрiшнього контролю - це важлива складова управлiння Товариством, яка є основою його безперервного функцiонування. Дiєвi заходи внутрiшнього контролю сприяють виконанню головних завдань, що стоять перед Товариством. Така система спонукає працiвникiв Товариства дотримуватися чинного законодавства та нормативних актiв</w:t>
      </w:r>
    </w:p>
    <w:p w14:paraId="54142F74"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в процесi господарської дiяльностi  та корпоративного управлiння Товариство спирається на чинне законодавство України та Статут. Нова редакцiя Статуту зареєстрована 09.08.2019 року на пiдставi рiшення загальних зборiв акцiонерiв вiд 24.04.2019 (протокол №1 вiд 24.04.2019).</w:t>
      </w:r>
    </w:p>
    <w:p w14:paraId="256D561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шахрайству, вчасне виявлення помилок, дотримання точностi i повноти бухгалтерських записiв, своєчасна пiдготовка достовiрної фiнансової iнформацiї</w:t>
      </w:r>
    </w:p>
    <w:p w14:paraId="6E8CD89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суб'єктiв внутрiшнього корпоративного контролю Товариства належать: </w:t>
      </w:r>
    </w:p>
    <w:p w14:paraId="2C5D2A9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oзагальнi збори акцiонерiв;</w:t>
      </w:r>
    </w:p>
    <w:p w14:paraId="0D36A1C5"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oНаглядова рада;</w:t>
      </w:r>
    </w:p>
    <w:p w14:paraId="03E8B2A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oДиректор;</w:t>
      </w:r>
    </w:p>
    <w:p w14:paraId="111B3B7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oРевiзор;</w:t>
      </w:r>
    </w:p>
    <w:p w14:paraId="5CC5FD6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oкерiвники та працiвники структурних пiдроздiлiв.</w:t>
      </w:r>
    </w:p>
    <w:p w14:paraId="329848B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7297F14"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об'єктiв внутрiшнього контролю вiдносяться:</w:t>
      </w:r>
    </w:p>
    <w:p w14:paraId="2DFCCE6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oконтроль за виконанням найважливiших бiзнес-процесiв i бюджетiв;</w:t>
      </w:r>
    </w:p>
    <w:p w14:paraId="5686F85E"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контроль за виконанням норм Статуту та iнших важливих корпоративних нормативних актiв (положень i регламентiв);</w:t>
      </w:r>
    </w:p>
    <w:p w14:paraId="12F31BC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контроль за рухом найбiльш лiквiдних активiв, що не вiдносяться до розряду сировини, матерiалiв i готової продукцiї (цiннi папери, об'єкти нерухомостi i т.п.);</w:t>
      </w:r>
    </w:p>
    <w:p w14:paraId="137D247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контроль за значними угодами i ключовими кадровими рiшеннями;</w:t>
      </w:r>
    </w:p>
    <w:p w14:paraId="42EBCEA7"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o контроль за виконанням рiшень загальних зборiв акцiонерiв, наглядової ради, а також найважливiших рiшень виконавчого органу i наказiв по Товариству.</w:t>
      </w:r>
    </w:p>
    <w:p w14:paraId="6B63C112"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CF2B8A9"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14:paraId="36A3259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14:paraId="2BE668AD"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14:paraId="414A859F"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14:paraId="62F4F742"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14:paraId="6ABE784A"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14:paraId="28199C8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w:t>
      </w:r>
    </w:p>
    <w:p w14:paraId="7995D0BC"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 за веденням бухгалтерського облiку та складанням фiнансової звiтностi Товариства здiйснює Ревiзор, раз на рiк проводиться аудиторська перевiрка фiнансової звiтностi незалежним аудитором. Фiнансова звiтнiсть Товариства складається у вiдповiдностi до Закону України "Про бухгалтерський облiк". </w:t>
      </w:r>
    </w:p>
    <w:p w14:paraId="0375AE44"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Функцiї управлiння ризиками в Товариствi виконує управлiнський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14:paraId="54AB24D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14:paraId="44B05605"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та суперечливiсть законодавства;</w:t>
      </w:r>
    </w:p>
    <w:p w14:paraId="3BE0CD77"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непередбаченi дiї державних органiв;</w:t>
      </w:r>
    </w:p>
    <w:p w14:paraId="3A372B4B"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економiчної (фiнансової, податкової, зовнiшньоекономiчної, iнш.) полiтики;</w:t>
      </w:r>
    </w:p>
    <w:p w14:paraId="7184A6A6"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змiна кон'юнктури внутрiшнього та/або зовнiшнього ринкiв;</w:t>
      </w:r>
    </w:p>
    <w:p w14:paraId="08FA164F"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непередбаченi дiї конкурентiв. </w:t>
      </w:r>
    </w:p>
    <w:p w14:paraId="7D368CA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0BF7043"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функцiй в системi внутрiшнього контролю Товариства суб'єкти внутрiшнього контролю надiленi вiдповiдними повноваженнями (див. нижче)</w:t>
      </w:r>
    </w:p>
    <w:p w14:paraId="3B4282CC"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01A09864"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902E45C"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14:paraId="4EFF6175"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364AA826"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14:paraId="6921857B"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14:paraId="460AAB0E"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2511D17"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812B53" w:rsidRPr="00E553DE" w14:paraId="33832F68" w14:textId="77777777">
        <w:trPr>
          <w:trHeight w:val="200"/>
        </w:trPr>
        <w:tc>
          <w:tcPr>
            <w:tcW w:w="4884" w:type="dxa"/>
            <w:tcBorders>
              <w:top w:val="single" w:sz="6" w:space="0" w:color="auto"/>
              <w:bottom w:val="single" w:sz="6" w:space="0" w:color="auto"/>
              <w:right w:val="single" w:sz="6" w:space="0" w:color="auto"/>
            </w:tcBorders>
            <w:vAlign w:val="center"/>
          </w:tcPr>
          <w:p w14:paraId="1CD5CF8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51863A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Загальні збори </w:t>
            </w:r>
            <w:r w:rsidRPr="00E553DE">
              <w:rPr>
                <w:rFonts w:ascii="Times New Roman CYR" w:hAnsi="Times New Roman CYR" w:cs="Times New Roman CYR"/>
                <w:sz w:val="24"/>
                <w:szCs w:val="24"/>
              </w:rPr>
              <w:lastRenderedPageBreak/>
              <w:t>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25856B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0A77A6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Виконавчий </w:t>
            </w:r>
            <w:r w:rsidRPr="00E553DE">
              <w:rPr>
                <w:rFonts w:ascii="Times New Roman CYR" w:hAnsi="Times New Roman CYR" w:cs="Times New Roman CYR"/>
                <w:sz w:val="24"/>
                <w:szCs w:val="24"/>
              </w:rPr>
              <w:lastRenderedPageBreak/>
              <w:t>орган</w:t>
            </w:r>
          </w:p>
        </w:tc>
        <w:tc>
          <w:tcPr>
            <w:tcW w:w="1672" w:type="dxa"/>
            <w:tcBorders>
              <w:top w:val="single" w:sz="6" w:space="0" w:color="auto"/>
              <w:left w:val="single" w:sz="6" w:space="0" w:color="auto"/>
              <w:bottom w:val="single" w:sz="6" w:space="0" w:color="auto"/>
            </w:tcBorders>
            <w:vAlign w:val="center"/>
          </w:tcPr>
          <w:p w14:paraId="2B2E8A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 xml:space="preserve">Не належить до </w:t>
            </w:r>
            <w:r w:rsidRPr="00E553DE">
              <w:rPr>
                <w:rFonts w:ascii="Times New Roman CYR" w:hAnsi="Times New Roman CYR" w:cs="Times New Roman CYR"/>
                <w:sz w:val="24"/>
                <w:szCs w:val="24"/>
              </w:rPr>
              <w:lastRenderedPageBreak/>
              <w:t>компетенції жодного органу</w:t>
            </w:r>
          </w:p>
        </w:tc>
      </w:tr>
      <w:tr w:rsidR="00812B53" w:rsidRPr="00E553DE" w14:paraId="42E4D535" w14:textId="77777777">
        <w:trPr>
          <w:trHeight w:val="200"/>
        </w:trPr>
        <w:tc>
          <w:tcPr>
            <w:tcW w:w="4884" w:type="dxa"/>
            <w:tcBorders>
              <w:top w:val="single" w:sz="6" w:space="0" w:color="auto"/>
              <w:bottom w:val="single" w:sz="6" w:space="0" w:color="auto"/>
              <w:right w:val="single" w:sz="6" w:space="0" w:color="auto"/>
            </w:tcBorders>
            <w:vAlign w:val="center"/>
          </w:tcPr>
          <w:p w14:paraId="4ABE6E6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069DC2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D35D0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48269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A27C6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5989A783" w14:textId="77777777">
        <w:trPr>
          <w:trHeight w:val="200"/>
        </w:trPr>
        <w:tc>
          <w:tcPr>
            <w:tcW w:w="4884" w:type="dxa"/>
            <w:tcBorders>
              <w:top w:val="single" w:sz="6" w:space="0" w:color="auto"/>
              <w:bottom w:val="single" w:sz="6" w:space="0" w:color="auto"/>
              <w:right w:val="single" w:sz="6" w:space="0" w:color="auto"/>
            </w:tcBorders>
            <w:vAlign w:val="center"/>
          </w:tcPr>
          <w:p w14:paraId="5FD423D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687034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339F63B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4C261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02D6B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72509EC" w14:textId="77777777">
        <w:trPr>
          <w:trHeight w:val="200"/>
        </w:trPr>
        <w:tc>
          <w:tcPr>
            <w:tcW w:w="4884" w:type="dxa"/>
            <w:tcBorders>
              <w:top w:val="single" w:sz="6" w:space="0" w:color="auto"/>
              <w:bottom w:val="single" w:sz="6" w:space="0" w:color="auto"/>
              <w:right w:val="single" w:sz="6" w:space="0" w:color="auto"/>
            </w:tcBorders>
            <w:vAlign w:val="center"/>
          </w:tcPr>
          <w:p w14:paraId="10EC45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5336E5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C1C01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97C401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EB3EA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8DE3920" w14:textId="77777777">
        <w:trPr>
          <w:trHeight w:val="200"/>
        </w:trPr>
        <w:tc>
          <w:tcPr>
            <w:tcW w:w="4884" w:type="dxa"/>
            <w:tcBorders>
              <w:top w:val="single" w:sz="6" w:space="0" w:color="auto"/>
              <w:bottom w:val="single" w:sz="6" w:space="0" w:color="auto"/>
              <w:right w:val="single" w:sz="6" w:space="0" w:color="auto"/>
            </w:tcBorders>
            <w:vAlign w:val="center"/>
          </w:tcPr>
          <w:p w14:paraId="52FA693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BA446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82F2B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4A4AE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CBCFA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E6AFF8B" w14:textId="77777777">
        <w:trPr>
          <w:trHeight w:val="200"/>
        </w:trPr>
        <w:tc>
          <w:tcPr>
            <w:tcW w:w="4884" w:type="dxa"/>
            <w:tcBorders>
              <w:top w:val="single" w:sz="6" w:space="0" w:color="auto"/>
              <w:bottom w:val="single" w:sz="6" w:space="0" w:color="auto"/>
              <w:right w:val="single" w:sz="6" w:space="0" w:color="auto"/>
            </w:tcBorders>
            <w:vAlign w:val="center"/>
          </w:tcPr>
          <w:p w14:paraId="20424AF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2A4253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D90CF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7861D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F37E5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721D0DC7" w14:textId="77777777">
        <w:trPr>
          <w:trHeight w:val="200"/>
        </w:trPr>
        <w:tc>
          <w:tcPr>
            <w:tcW w:w="4884" w:type="dxa"/>
            <w:tcBorders>
              <w:top w:val="single" w:sz="6" w:space="0" w:color="auto"/>
              <w:bottom w:val="single" w:sz="6" w:space="0" w:color="auto"/>
              <w:right w:val="single" w:sz="6" w:space="0" w:color="auto"/>
            </w:tcBorders>
            <w:vAlign w:val="center"/>
          </w:tcPr>
          <w:p w14:paraId="09DA2D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12225E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BA1AB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42A22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F7D39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AE58067" w14:textId="77777777">
        <w:trPr>
          <w:trHeight w:val="200"/>
        </w:trPr>
        <w:tc>
          <w:tcPr>
            <w:tcW w:w="4884" w:type="dxa"/>
            <w:tcBorders>
              <w:top w:val="single" w:sz="6" w:space="0" w:color="auto"/>
              <w:bottom w:val="single" w:sz="6" w:space="0" w:color="auto"/>
              <w:right w:val="single" w:sz="6" w:space="0" w:color="auto"/>
            </w:tcBorders>
            <w:vAlign w:val="center"/>
          </w:tcPr>
          <w:p w14:paraId="5FA690B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140B8F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A99AA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143A85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4137E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6D989EDD" w14:textId="77777777">
        <w:trPr>
          <w:trHeight w:val="200"/>
        </w:trPr>
        <w:tc>
          <w:tcPr>
            <w:tcW w:w="4884" w:type="dxa"/>
            <w:tcBorders>
              <w:top w:val="single" w:sz="6" w:space="0" w:color="auto"/>
              <w:bottom w:val="single" w:sz="6" w:space="0" w:color="auto"/>
              <w:right w:val="single" w:sz="6" w:space="0" w:color="auto"/>
            </w:tcBorders>
            <w:vAlign w:val="center"/>
          </w:tcPr>
          <w:p w14:paraId="717BA5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2F83D8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0192A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07288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4F09B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3A7C69D" w14:textId="77777777">
        <w:trPr>
          <w:trHeight w:val="200"/>
        </w:trPr>
        <w:tc>
          <w:tcPr>
            <w:tcW w:w="4884" w:type="dxa"/>
            <w:tcBorders>
              <w:top w:val="single" w:sz="6" w:space="0" w:color="auto"/>
              <w:bottom w:val="single" w:sz="6" w:space="0" w:color="auto"/>
              <w:right w:val="single" w:sz="6" w:space="0" w:color="auto"/>
            </w:tcBorders>
            <w:vAlign w:val="center"/>
          </w:tcPr>
          <w:p w14:paraId="131370D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BDD63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72D5C8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1243CE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E61A9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0537F02C" w14:textId="77777777">
        <w:trPr>
          <w:trHeight w:val="200"/>
        </w:trPr>
        <w:tc>
          <w:tcPr>
            <w:tcW w:w="4884" w:type="dxa"/>
            <w:tcBorders>
              <w:top w:val="single" w:sz="6" w:space="0" w:color="auto"/>
              <w:bottom w:val="single" w:sz="6" w:space="0" w:color="auto"/>
              <w:right w:val="single" w:sz="6" w:space="0" w:color="auto"/>
            </w:tcBorders>
            <w:vAlign w:val="center"/>
          </w:tcPr>
          <w:p w14:paraId="267B22E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5CF664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38C0C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ED8DE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0EDFE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73FD5169" w14:textId="77777777">
        <w:trPr>
          <w:trHeight w:val="200"/>
        </w:trPr>
        <w:tc>
          <w:tcPr>
            <w:tcW w:w="4884" w:type="dxa"/>
            <w:tcBorders>
              <w:top w:val="single" w:sz="6" w:space="0" w:color="auto"/>
              <w:bottom w:val="single" w:sz="6" w:space="0" w:color="auto"/>
              <w:right w:val="single" w:sz="6" w:space="0" w:color="auto"/>
            </w:tcBorders>
            <w:vAlign w:val="center"/>
          </w:tcPr>
          <w:p w14:paraId="4E058B5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45BF94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1A24B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A313F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E6CEE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0E1530A" w14:textId="77777777">
        <w:trPr>
          <w:trHeight w:val="200"/>
        </w:trPr>
        <w:tc>
          <w:tcPr>
            <w:tcW w:w="4884" w:type="dxa"/>
            <w:tcBorders>
              <w:top w:val="single" w:sz="6" w:space="0" w:color="auto"/>
              <w:bottom w:val="single" w:sz="6" w:space="0" w:color="auto"/>
              <w:right w:val="single" w:sz="6" w:space="0" w:color="auto"/>
            </w:tcBorders>
            <w:vAlign w:val="center"/>
          </w:tcPr>
          <w:p w14:paraId="5829178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3B77EBD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02A026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54F76B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2F5F5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607D279B" w14:textId="77777777">
        <w:trPr>
          <w:trHeight w:val="200"/>
        </w:trPr>
        <w:tc>
          <w:tcPr>
            <w:tcW w:w="4884" w:type="dxa"/>
            <w:tcBorders>
              <w:top w:val="single" w:sz="6" w:space="0" w:color="auto"/>
              <w:bottom w:val="single" w:sz="6" w:space="0" w:color="auto"/>
              <w:right w:val="single" w:sz="6" w:space="0" w:color="auto"/>
            </w:tcBorders>
            <w:vAlign w:val="center"/>
          </w:tcPr>
          <w:p w14:paraId="7F3B786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278601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AF814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A442F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4EAD8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r>
    </w:tbl>
    <w:p w14:paraId="3C6561FD"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86D0A58"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2A3286DF"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F6CD5A0"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3D4C594E"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50ADAAE"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12B53" w:rsidRPr="00E553DE" w14:paraId="7470032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741AC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D342E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5F2F3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00BAE8A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836592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2807AA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92A8EF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0FEE4E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D7C297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3F5033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2C9C10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CDD14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D9FACE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11B94C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CB1D24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289ACC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879DE0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648C43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09D03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92560A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6B5756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5A66C6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3D8A45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3339F09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9FA496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21DEC09F"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90632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40883906" w14:textId="77777777">
        <w:trPr>
          <w:trHeight w:val="200"/>
        </w:trPr>
        <w:tc>
          <w:tcPr>
            <w:tcW w:w="3000" w:type="dxa"/>
            <w:tcBorders>
              <w:top w:val="single" w:sz="6" w:space="0" w:color="auto"/>
              <w:bottom w:val="single" w:sz="6" w:space="0" w:color="auto"/>
              <w:right w:val="single" w:sz="6" w:space="0" w:color="auto"/>
            </w:tcBorders>
            <w:vAlign w:val="center"/>
          </w:tcPr>
          <w:p w14:paraId="50CFCE0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4F21034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Статут</w:t>
            </w:r>
          </w:p>
        </w:tc>
      </w:tr>
    </w:tbl>
    <w:p w14:paraId="450080C8"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F595E2F"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 акціонери можуть отримати інформацію про діяльність вашого акціонерного </w:t>
      </w:r>
      <w:r>
        <w:rPr>
          <w:rFonts w:ascii="Times New Roman CYR" w:hAnsi="Times New Roman CYR" w:cs="Times New Roman CYR"/>
          <w:b/>
          <w:bCs/>
          <w:sz w:val="24"/>
          <w:szCs w:val="24"/>
        </w:rPr>
        <w:lastRenderedPageBreak/>
        <w:t>товариства?</w:t>
      </w:r>
    </w:p>
    <w:tbl>
      <w:tblPr>
        <w:tblW w:w="1012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186"/>
        <w:gridCol w:w="2521"/>
        <w:gridCol w:w="1417"/>
        <w:gridCol w:w="1000"/>
        <w:gridCol w:w="1500"/>
      </w:tblGrid>
      <w:tr w:rsidR="00812B53" w:rsidRPr="00E553DE" w14:paraId="70C682D3"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627F0F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Інформація про діяльність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14:paraId="3F879C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Інформація розповсюджується на загальних зборах</w:t>
            </w:r>
          </w:p>
        </w:tc>
        <w:tc>
          <w:tcPr>
            <w:tcW w:w="2521" w:type="dxa"/>
            <w:tcBorders>
              <w:top w:val="single" w:sz="6" w:space="0" w:color="auto"/>
              <w:left w:val="single" w:sz="6" w:space="0" w:color="auto"/>
              <w:bottom w:val="single" w:sz="6" w:space="0" w:color="auto"/>
              <w:right w:val="single" w:sz="6" w:space="0" w:color="auto"/>
            </w:tcBorders>
            <w:vAlign w:val="center"/>
          </w:tcPr>
          <w:p w14:paraId="508CEF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17" w:type="dxa"/>
            <w:tcBorders>
              <w:top w:val="single" w:sz="6" w:space="0" w:color="auto"/>
              <w:left w:val="single" w:sz="6" w:space="0" w:color="auto"/>
              <w:bottom w:val="single" w:sz="6" w:space="0" w:color="auto"/>
              <w:right w:val="single" w:sz="6" w:space="0" w:color="auto"/>
            </w:tcBorders>
            <w:vAlign w:val="center"/>
          </w:tcPr>
          <w:p w14:paraId="49D4FE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0B455DF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7F335E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Cs w:val="24"/>
              </w:rPr>
            </w:pPr>
            <w:r w:rsidRPr="00E553DE">
              <w:rPr>
                <w:rFonts w:ascii="Times New Roman CYR" w:hAnsi="Times New Roman CYR" w:cs="Times New Roman CYR"/>
                <w:szCs w:val="24"/>
              </w:rPr>
              <w:t>Інформація розміщується на власному веб-сайті акціонерного товариства</w:t>
            </w:r>
          </w:p>
        </w:tc>
      </w:tr>
      <w:tr w:rsidR="00812B53" w:rsidRPr="00E553DE" w14:paraId="748F6436"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0A95D6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Фінансова звітність, результати діяльності</w:t>
            </w:r>
          </w:p>
        </w:tc>
        <w:tc>
          <w:tcPr>
            <w:tcW w:w="1186" w:type="dxa"/>
            <w:tcBorders>
              <w:top w:val="single" w:sz="6" w:space="0" w:color="auto"/>
              <w:left w:val="single" w:sz="6" w:space="0" w:color="auto"/>
              <w:bottom w:val="single" w:sz="6" w:space="0" w:color="auto"/>
              <w:right w:val="single" w:sz="6" w:space="0" w:color="auto"/>
            </w:tcBorders>
            <w:vAlign w:val="center"/>
          </w:tcPr>
          <w:p w14:paraId="315C9E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2521" w:type="dxa"/>
            <w:tcBorders>
              <w:top w:val="single" w:sz="6" w:space="0" w:color="auto"/>
              <w:left w:val="single" w:sz="6" w:space="0" w:color="auto"/>
              <w:bottom w:val="single" w:sz="6" w:space="0" w:color="auto"/>
              <w:right w:val="single" w:sz="6" w:space="0" w:color="auto"/>
            </w:tcBorders>
            <w:vAlign w:val="center"/>
          </w:tcPr>
          <w:p w14:paraId="4949CA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right w:val="single" w:sz="6" w:space="0" w:color="auto"/>
            </w:tcBorders>
            <w:vAlign w:val="center"/>
          </w:tcPr>
          <w:p w14:paraId="2EF434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697F38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0A211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r>
      <w:tr w:rsidR="00812B53" w:rsidRPr="00E553DE" w14:paraId="1C78DFD2"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3C0462A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186" w:type="dxa"/>
            <w:tcBorders>
              <w:top w:val="single" w:sz="6" w:space="0" w:color="auto"/>
              <w:left w:val="single" w:sz="6" w:space="0" w:color="auto"/>
              <w:bottom w:val="single" w:sz="6" w:space="0" w:color="auto"/>
              <w:right w:val="single" w:sz="6" w:space="0" w:color="auto"/>
            </w:tcBorders>
            <w:vAlign w:val="center"/>
          </w:tcPr>
          <w:p w14:paraId="0F4A78D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3709A7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right w:val="single" w:sz="6" w:space="0" w:color="auto"/>
            </w:tcBorders>
            <w:vAlign w:val="center"/>
          </w:tcPr>
          <w:p w14:paraId="087D97D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53780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D42F3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r>
      <w:tr w:rsidR="00812B53" w:rsidRPr="00E553DE" w14:paraId="1A731B3F"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642F2B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Інформація про склад органів управління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14:paraId="0097ED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2521" w:type="dxa"/>
            <w:tcBorders>
              <w:top w:val="single" w:sz="6" w:space="0" w:color="auto"/>
              <w:left w:val="single" w:sz="6" w:space="0" w:color="auto"/>
              <w:bottom w:val="single" w:sz="6" w:space="0" w:color="auto"/>
              <w:right w:val="single" w:sz="6" w:space="0" w:color="auto"/>
            </w:tcBorders>
            <w:vAlign w:val="center"/>
          </w:tcPr>
          <w:p w14:paraId="5F6F1E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right w:val="single" w:sz="6" w:space="0" w:color="auto"/>
            </w:tcBorders>
            <w:vAlign w:val="center"/>
          </w:tcPr>
          <w:p w14:paraId="44DF3B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30202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F2571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r>
      <w:tr w:rsidR="00812B53" w:rsidRPr="00E553DE" w14:paraId="31ABFAE9"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4CE9023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Протоколи загальних зборів акціонерів після їх проведення</w:t>
            </w:r>
          </w:p>
        </w:tc>
        <w:tc>
          <w:tcPr>
            <w:tcW w:w="1186" w:type="dxa"/>
            <w:tcBorders>
              <w:top w:val="single" w:sz="6" w:space="0" w:color="auto"/>
              <w:left w:val="single" w:sz="6" w:space="0" w:color="auto"/>
              <w:bottom w:val="single" w:sz="6" w:space="0" w:color="auto"/>
              <w:right w:val="single" w:sz="6" w:space="0" w:color="auto"/>
            </w:tcBorders>
            <w:vAlign w:val="center"/>
          </w:tcPr>
          <w:p w14:paraId="22062E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624030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417" w:type="dxa"/>
            <w:tcBorders>
              <w:top w:val="single" w:sz="6" w:space="0" w:color="auto"/>
              <w:left w:val="single" w:sz="6" w:space="0" w:color="auto"/>
              <w:bottom w:val="single" w:sz="6" w:space="0" w:color="auto"/>
              <w:right w:val="single" w:sz="6" w:space="0" w:color="auto"/>
            </w:tcBorders>
            <w:vAlign w:val="center"/>
          </w:tcPr>
          <w:p w14:paraId="5387AC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16F3FB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90B4D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475B2301" w14:textId="77777777" w:rsidTr="00D84A76">
        <w:trPr>
          <w:trHeight w:val="182"/>
        </w:trPr>
        <w:tc>
          <w:tcPr>
            <w:tcW w:w="2500" w:type="dxa"/>
            <w:tcBorders>
              <w:top w:val="single" w:sz="6" w:space="0" w:color="auto"/>
              <w:bottom w:val="single" w:sz="6" w:space="0" w:color="auto"/>
              <w:right w:val="single" w:sz="6" w:space="0" w:color="auto"/>
            </w:tcBorders>
            <w:vAlign w:val="center"/>
          </w:tcPr>
          <w:p w14:paraId="2DC595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Розмір винагороди посадових осіб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14:paraId="101105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2521" w:type="dxa"/>
            <w:tcBorders>
              <w:top w:val="single" w:sz="6" w:space="0" w:color="auto"/>
              <w:left w:val="single" w:sz="6" w:space="0" w:color="auto"/>
              <w:bottom w:val="single" w:sz="6" w:space="0" w:color="auto"/>
              <w:right w:val="single" w:sz="6" w:space="0" w:color="auto"/>
            </w:tcBorders>
            <w:vAlign w:val="center"/>
          </w:tcPr>
          <w:p w14:paraId="781B87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417" w:type="dxa"/>
            <w:tcBorders>
              <w:top w:val="single" w:sz="6" w:space="0" w:color="auto"/>
              <w:left w:val="single" w:sz="6" w:space="0" w:color="auto"/>
              <w:bottom w:val="single" w:sz="6" w:space="0" w:color="auto"/>
              <w:right w:val="single" w:sz="6" w:space="0" w:color="auto"/>
            </w:tcBorders>
            <w:vAlign w:val="center"/>
          </w:tcPr>
          <w:p w14:paraId="531F3A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0087BA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107DDB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bl>
    <w:p w14:paraId="0E5AC538"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B4C9F61" w14:textId="77777777" w:rsidR="00812B53" w:rsidRDefault="00E553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14:paraId="558B224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5AE0588"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12B53" w:rsidRPr="00E553DE" w14:paraId="485D914B" w14:textId="77777777">
        <w:trPr>
          <w:trHeight w:val="200"/>
        </w:trPr>
        <w:tc>
          <w:tcPr>
            <w:tcW w:w="7000" w:type="dxa"/>
            <w:tcBorders>
              <w:top w:val="single" w:sz="6" w:space="0" w:color="auto"/>
              <w:bottom w:val="single" w:sz="6" w:space="0" w:color="auto"/>
              <w:right w:val="single" w:sz="6" w:space="0" w:color="auto"/>
            </w:tcBorders>
            <w:vAlign w:val="center"/>
          </w:tcPr>
          <w:p w14:paraId="10171E2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1EC9F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DB589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12BE1033" w14:textId="77777777">
        <w:trPr>
          <w:trHeight w:val="200"/>
        </w:trPr>
        <w:tc>
          <w:tcPr>
            <w:tcW w:w="7000" w:type="dxa"/>
            <w:tcBorders>
              <w:top w:val="single" w:sz="6" w:space="0" w:color="auto"/>
              <w:bottom w:val="single" w:sz="6" w:space="0" w:color="auto"/>
              <w:right w:val="single" w:sz="6" w:space="0" w:color="auto"/>
            </w:tcBorders>
            <w:vAlign w:val="center"/>
          </w:tcPr>
          <w:p w14:paraId="489BB85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18FB05F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120CF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6BE9508F" w14:textId="77777777">
        <w:trPr>
          <w:trHeight w:val="200"/>
        </w:trPr>
        <w:tc>
          <w:tcPr>
            <w:tcW w:w="7000" w:type="dxa"/>
            <w:tcBorders>
              <w:top w:val="single" w:sz="6" w:space="0" w:color="auto"/>
              <w:bottom w:val="single" w:sz="6" w:space="0" w:color="auto"/>
              <w:right w:val="single" w:sz="6" w:space="0" w:color="auto"/>
            </w:tcBorders>
            <w:vAlign w:val="center"/>
          </w:tcPr>
          <w:p w14:paraId="208029C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6FD07C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C55A00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4A67B1E2" w14:textId="77777777">
        <w:trPr>
          <w:trHeight w:val="200"/>
        </w:trPr>
        <w:tc>
          <w:tcPr>
            <w:tcW w:w="7000" w:type="dxa"/>
            <w:tcBorders>
              <w:top w:val="single" w:sz="6" w:space="0" w:color="auto"/>
              <w:bottom w:val="single" w:sz="6" w:space="0" w:color="auto"/>
              <w:right w:val="single" w:sz="6" w:space="0" w:color="auto"/>
            </w:tcBorders>
            <w:vAlign w:val="center"/>
          </w:tcPr>
          <w:p w14:paraId="70C46F3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AEC699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A9B14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bl>
    <w:p w14:paraId="071FFD0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7139B0EE"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12B53" w:rsidRPr="00E553DE" w14:paraId="7A5E3A1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D4582B0"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EB366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37F01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4BAB6EA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BE6D35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314705A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CAFB4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AAF2B4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C00D2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4C6466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58782B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11AEBBEB" w14:textId="77777777">
        <w:trPr>
          <w:trHeight w:val="200"/>
        </w:trPr>
        <w:tc>
          <w:tcPr>
            <w:tcW w:w="2500" w:type="dxa"/>
            <w:tcBorders>
              <w:top w:val="single" w:sz="6" w:space="0" w:color="auto"/>
              <w:bottom w:val="single" w:sz="6" w:space="0" w:color="auto"/>
              <w:right w:val="single" w:sz="6" w:space="0" w:color="auto"/>
            </w:tcBorders>
            <w:vAlign w:val="center"/>
          </w:tcPr>
          <w:p w14:paraId="2D1D345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46DC1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Додаткова iнформацiя вiдсутня</w:t>
            </w:r>
          </w:p>
        </w:tc>
      </w:tr>
    </w:tbl>
    <w:p w14:paraId="776BDFB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071616C"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 ініціативи якого органу ревізійна комісія (ревізор) проводила (проводив) перевірку </w:t>
      </w:r>
      <w:r>
        <w:rPr>
          <w:rFonts w:ascii="Times New Roman CYR" w:hAnsi="Times New Roman CYR" w:cs="Times New Roman CYR"/>
          <w:b/>
          <w:bCs/>
          <w:sz w:val="24"/>
          <w:szCs w:val="24"/>
        </w:rPr>
        <w:lastRenderedPageBreak/>
        <w:t>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12B53" w:rsidRPr="00E553DE" w14:paraId="5B8F9DC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8B310B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89574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8A922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Ні</w:t>
            </w:r>
          </w:p>
        </w:tc>
      </w:tr>
      <w:tr w:rsidR="00812B53" w:rsidRPr="00E553DE" w14:paraId="24A02BC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FA3A8B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348BCA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1DF7533"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2C057E4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FBD1E2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0539BCD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30E70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0EFFFCB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9C962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DD6740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2DB1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70166A0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8F5B5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4FB0D8E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7EC3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B8D307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6EFB78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560E6CC"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1830C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X</w:t>
            </w:r>
          </w:p>
        </w:tc>
      </w:tr>
      <w:tr w:rsidR="00812B53" w:rsidRPr="00E553DE" w14:paraId="101F88DB" w14:textId="77777777">
        <w:trPr>
          <w:trHeight w:val="200"/>
        </w:trPr>
        <w:tc>
          <w:tcPr>
            <w:tcW w:w="2500" w:type="dxa"/>
            <w:tcBorders>
              <w:top w:val="single" w:sz="6" w:space="0" w:color="auto"/>
              <w:bottom w:val="single" w:sz="6" w:space="0" w:color="auto"/>
              <w:right w:val="single" w:sz="6" w:space="0" w:color="auto"/>
            </w:tcBorders>
            <w:vAlign w:val="center"/>
          </w:tcPr>
          <w:p w14:paraId="128A06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41DA3B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Згiдно чинного законодавства та Статуту Ревiзор проводить перевiрку перед загальними зборами акцiонерiв</w:t>
            </w:r>
          </w:p>
        </w:tc>
      </w:tr>
    </w:tbl>
    <w:p w14:paraId="24D1E6AB"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38AEEF0"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23FD253C" w14:textId="77777777" w:rsidR="00812B53"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812B53" w:rsidRPr="00E553DE" w14:paraId="309CDBA1" w14:textId="77777777">
        <w:trPr>
          <w:trHeight w:val="200"/>
        </w:trPr>
        <w:tc>
          <w:tcPr>
            <w:tcW w:w="892" w:type="dxa"/>
            <w:tcBorders>
              <w:top w:val="single" w:sz="6" w:space="0" w:color="auto"/>
              <w:bottom w:val="single" w:sz="6" w:space="0" w:color="auto"/>
              <w:right w:val="single" w:sz="6" w:space="0" w:color="auto"/>
            </w:tcBorders>
            <w:vAlign w:val="center"/>
          </w:tcPr>
          <w:p w14:paraId="418A438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704DEF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78F0CB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48B3B1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812B53" w:rsidRPr="00E553DE" w14:paraId="6B1E4712" w14:textId="77777777">
        <w:trPr>
          <w:trHeight w:val="200"/>
        </w:trPr>
        <w:tc>
          <w:tcPr>
            <w:tcW w:w="892" w:type="dxa"/>
            <w:tcBorders>
              <w:top w:val="single" w:sz="6" w:space="0" w:color="auto"/>
              <w:bottom w:val="single" w:sz="6" w:space="0" w:color="auto"/>
              <w:right w:val="single" w:sz="6" w:space="0" w:color="auto"/>
            </w:tcBorders>
          </w:tcPr>
          <w:p w14:paraId="0CA26C0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4E173F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Товариство з обмеженою вiдповiдальнiстю "Форсаж"</w:t>
            </w:r>
          </w:p>
        </w:tc>
        <w:tc>
          <w:tcPr>
            <w:tcW w:w="3000" w:type="dxa"/>
            <w:tcBorders>
              <w:top w:val="single" w:sz="6" w:space="0" w:color="auto"/>
              <w:left w:val="single" w:sz="6" w:space="0" w:color="auto"/>
              <w:bottom w:val="single" w:sz="6" w:space="0" w:color="auto"/>
              <w:right w:val="single" w:sz="6" w:space="0" w:color="auto"/>
            </w:tcBorders>
          </w:tcPr>
          <w:p w14:paraId="6CF5A8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31691350</w:t>
            </w:r>
          </w:p>
        </w:tc>
        <w:tc>
          <w:tcPr>
            <w:tcW w:w="2000" w:type="dxa"/>
            <w:tcBorders>
              <w:top w:val="single" w:sz="6" w:space="0" w:color="auto"/>
              <w:left w:val="single" w:sz="6" w:space="0" w:color="auto"/>
              <w:bottom w:val="single" w:sz="6" w:space="0" w:color="auto"/>
            </w:tcBorders>
          </w:tcPr>
          <w:p w14:paraId="27510A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17,425</w:t>
            </w:r>
          </w:p>
        </w:tc>
      </w:tr>
      <w:tr w:rsidR="00812B53" w:rsidRPr="00E553DE" w14:paraId="785237B6" w14:textId="77777777">
        <w:trPr>
          <w:trHeight w:val="200"/>
        </w:trPr>
        <w:tc>
          <w:tcPr>
            <w:tcW w:w="892" w:type="dxa"/>
            <w:tcBorders>
              <w:top w:val="single" w:sz="6" w:space="0" w:color="auto"/>
              <w:bottom w:val="single" w:sz="6" w:space="0" w:color="auto"/>
              <w:right w:val="single" w:sz="6" w:space="0" w:color="auto"/>
            </w:tcBorders>
          </w:tcPr>
          <w:p w14:paraId="039977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317F9E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Сiльськогосподарське товариство з обмеженою вiдповiдальнiстю "Iнтер"</w:t>
            </w:r>
          </w:p>
        </w:tc>
        <w:tc>
          <w:tcPr>
            <w:tcW w:w="3000" w:type="dxa"/>
            <w:tcBorders>
              <w:top w:val="single" w:sz="6" w:space="0" w:color="auto"/>
              <w:left w:val="single" w:sz="6" w:space="0" w:color="auto"/>
              <w:bottom w:val="single" w:sz="6" w:space="0" w:color="auto"/>
              <w:right w:val="single" w:sz="6" w:space="0" w:color="auto"/>
            </w:tcBorders>
          </w:tcPr>
          <w:p w14:paraId="080190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30148677</w:t>
            </w:r>
          </w:p>
        </w:tc>
        <w:tc>
          <w:tcPr>
            <w:tcW w:w="2000" w:type="dxa"/>
            <w:tcBorders>
              <w:top w:val="single" w:sz="6" w:space="0" w:color="auto"/>
              <w:left w:val="single" w:sz="6" w:space="0" w:color="auto"/>
              <w:bottom w:val="single" w:sz="6" w:space="0" w:color="auto"/>
            </w:tcBorders>
          </w:tcPr>
          <w:p w14:paraId="3F13DE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28,25</w:t>
            </w:r>
          </w:p>
        </w:tc>
      </w:tr>
      <w:tr w:rsidR="00812B53" w:rsidRPr="00E553DE" w14:paraId="69FD5D4A" w14:textId="77777777">
        <w:trPr>
          <w:trHeight w:val="200"/>
        </w:trPr>
        <w:tc>
          <w:tcPr>
            <w:tcW w:w="892" w:type="dxa"/>
            <w:tcBorders>
              <w:top w:val="single" w:sz="6" w:space="0" w:color="auto"/>
              <w:bottom w:val="single" w:sz="6" w:space="0" w:color="auto"/>
              <w:right w:val="single" w:sz="6" w:space="0" w:color="auto"/>
            </w:tcBorders>
          </w:tcPr>
          <w:p w14:paraId="053029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14:paraId="23A362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Сiльськогосподарське товариство з обмеженою вiдповiдальнiстю "Тупичiвське"</w:t>
            </w:r>
          </w:p>
        </w:tc>
        <w:tc>
          <w:tcPr>
            <w:tcW w:w="3000" w:type="dxa"/>
            <w:tcBorders>
              <w:top w:val="single" w:sz="6" w:space="0" w:color="auto"/>
              <w:left w:val="single" w:sz="6" w:space="0" w:color="auto"/>
              <w:bottom w:val="single" w:sz="6" w:space="0" w:color="auto"/>
              <w:right w:val="single" w:sz="6" w:space="0" w:color="auto"/>
            </w:tcBorders>
          </w:tcPr>
          <w:p w14:paraId="4E043B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03798702</w:t>
            </w:r>
          </w:p>
        </w:tc>
        <w:tc>
          <w:tcPr>
            <w:tcW w:w="2000" w:type="dxa"/>
            <w:tcBorders>
              <w:top w:val="single" w:sz="6" w:space="0" w:color="auto"/>
              <w:left w:val="single" w:sz="6" w:space="0" w:color="auto"/>
              <w:bottom w:val="single" w:sz="6" w:space="0" w:color="auto"/>
            </w:tcBorders>
          </w:tcPr>
          <w:p w14:paraId="136D7A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49</w:t>
            </w:r>
          </w:p>
        </w:tc>
      </w:tr>
    </w:tbl>
    <w:p w14:paraId="37F0CF9A"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C591A1E" w14:textId="77777777" w:rsidR="00812B53"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714BBC33" w14:textId="77777777" w:rsidR="00812B53" w:rsidRDefault="00812B5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812B53" w:rsidRPr="00E553DE" w14:paraId="5719FA50" w14:textId="77777777">
        <w:trPr>
          <w:trHeight w:val="200"/>
        </w:trPr>
        <w:tc>
          <w:tcPr>
            <w:tcW w:w="1892" w:type="dxa"/>
            <w:tcBorders>
              <w:top w:val="single" w:sz="6" w:space="0" w:color="auto"/>
              <w:bottom w:val="single" w:sz="6" w:space="0" w:color="auto"/>
              <w:right w:val="single" w:sz="6" w:space="0" w:color="auto"/>
            </w:tcBorders>
            <w:vAlign w:val="center"/>
          </w:tcPr>
          <w:p w14:paraId="017FDF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21AB057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38FE11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0603B3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Дата виникнення обмеження</w:t>
            </w:r>
          </w:p>
        </w:tc>
      </w:tr>
      <w:tr w:rsidR="00812B53" w:rsidRPr="00E553DE" w14:paraId="35E324CB" w14:textId="77777777">
        <w:trPr>
          <w:trHeight w:val="200"/>
        </w:trPr>
        <w:tc>
          <w:tcPr>
            <w:tcW w:w="1892" w:type="dxa"/>
            <w:tcBorders>
              <w:top w:val="single" w:sz="6" w:space="0" w:color="auto"/>
              <w:bottom w:val="single" w:sz="6" w:space="0" w:color="auto"/>
              <w:right w:val="single" w:sz="6" w:space="0" w:color="auto"/>
            </w:tcBorders>
          </w:tcPr>
          <w:p w14:paraId="1AA4B4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4 000</w:t>
            </w:r>
          </w:p>
        </w:tc>
        <w:tc>
          <w:tcPr>
            <w:tcW w:w="2000" w:type="dxa"/>
            <w:tcBorders>
              <w:top w:val="single" w:sz="6" w:space="0" w:color="auto"/>
              <w:left w:val="single" w:sz="6" w:space="0" w:color="auto"/>
              <w:bottom w:val="single" w:sz="6" w:space="0" w:color="auto"/>
              <w:right w:val="single" w:sz="6" w:space="0" w:color="auto"/>
            </w:tcBorders>
          </w:tcPr>
          <w:p w14:paraId="3BBC62E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107</w:t>
            </w:r>
          </w:p>
        </w:tc>
        <w:tc>
          <w:tcPr>
            <w:tcW w:w="4000" w:type="dxa"/>
            <w:tcBorders>
              <w:top w:val="single" w:sz="6" w:space="0" w:color="auto"/>
              <w:left w:val="single" w:sz="6" w:space="0" w:color="auto"/>
              <w:bottom w:val="single" w:sz="6" w:space="0" w:color="auto"/>
              <w:right w:val="single" w:sz="6" w:space="0" w:color="auto"/>
            </w:tcBorders>
          </w:tcPr>
          <w:p w14:paraId="452AE3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Вiдповiдно до п. 10 р. VI Закону України "Про депозитарну систему України" кiлькiсть простих iменних акцiй, щодо яких встановлено обмеження щодо врахування цiнних паперiв при визначеннi кворуму та </w:t>
            </w:r>
            <w:r w:rsidRPr="00E553DE">
              <w:rPr>
                <w:rFonts w:ascii="Times New Roman CYR" w:hAnsi="Times New Roman CYR" w:cs="Times New Roman CYR"/>
                <w:sz w:val="24"/>
                <w:szCs w:val="24"/>
              </w:rPr>
              <w:lastRenderedPageBreak/>
              <w:t>при голосуваннi в органах Товариства (на останнiх загальних зборах) складає 330 штук. Таким чином, для визначення кворуму на загальних зборах акцiонерiв Товариства враховується 3893 голосуючих простих акцiй.</w:t>
            </w:r>
          </w:p>
          <w:p w14:paraId="197020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Кiлькiсть акцiй з обмеженнями: 107 штук. 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Товариства.</w:t>
            </w:r>
          </w:p>
          <w:p w14:paraId="7D9DBF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Iнших обмежень прав участi та голосування акцiонерiв на загальних зборах акцiонерiв Товариства немає.</w:t>
            </w:r>
          </w:p>
          <w:p w14:paraId="27C1C7E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14:paraId="501E4F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13.10.2014</w:t>
            </w:r>
          </w:p>
        </w:tc>
      </w:tr>
      <w:tr w:rsidR="00812B53" w:rsidRPr="00E553DE" w14:paraId="0E01264F" w14:textId="77777777">
        <w:trPr>
          <w:trHeight w:val="200"/>
        </w:trPr>
        <w:tc>
          <w:tcPr>
            <w:tcW w:w="1892" w:type="dxa"/>
            <w:tcBorders>
              <w:top w:val="single" w:sz="6" w:space="0" w:color="auto"/>
              <w:bottom w:val="single" w:sz="6" w:space="0" w:color="auto"/>
              <w:right w:val="single" w:sz="6" w:space="0" w:color="auto"/>
            </w:tcBorders>
          </w:tcPr>
          <w:p w14:paraId="660759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42F361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Додаткова iнформацiя вiдсутня</w:t>
            </w:r>
          </w:p>
        </w:tc>
      </w:tr>
    </w:tbl>
    <w:p w14:paraId="5D274A5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75ABFF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7F827B6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Товариства є:</w:t>
      </w:r>
    </w:p>
    <w:p w14:paraId="4BC626F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Голова та член Наглядової ради</w:t>
      </w:r>
    </w:p>
    <w:p w14:paraId="0BD1C34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w:t>
      </w:r>
    </w:p>
    <w:p w14:paraId="093C28D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Ревiзор</w:t>
      </w:r>
    </w:p>
    <w:p w14:paraId="63F7C1F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32D8A58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C52F77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обирається Загальними зборами акцiонерiв Товариства у кiлькостi 2х осiб з числа фiзичних осiб. До складу Наглядової ради обираються акцiонери або особи, якi представляють їхнi iнтереси, або незалежнi директори, про що зазначається в бюлетенi для кумулятивного голосування при їх обраннi. Член Наглядової ради, обраний як представник акцiонера (групи акцiонерiв) може бути замiнений таким акцiонером (групою акцiонерiв) у будь-який час в порядку, визначеному чинним законодавством. </w:t>
      </w:r>
    </w:p>
    <w:p w14:paraId="55ED999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обирається членами Наглядової ради з їх числа простою бiльшiстю голосiв вiд кiлькiсного складу Наглядової ради. </w:t>
      </w:r>
    </w:p>
    <w:p w14:paraId="172A9A5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можуть бути Директором або Ревiзором.</w:t>
      </w:r>
    </w:p>
    <w:p w14:paraId="586EC21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здiйснюється шляхом кумулятивного голосування. Одна й та сама особа може обиратися до складу Наглядової ради неодноразово (п. 7.3.5 Статуту).</w:t>
      </w:r>
    </w:p>
    <w:p w14:paraId="2C18835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Повноваження члена Наглядової ради дiйснi з моменту його обрання Загальними зборами. У разi замiни члена Наглядової ради - представника акцiонера (групи акцiонерiв) повноваження такого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(групи акцiонерiв), представником якого (яких) є вiдповiдний член Наглядової радиленiв. </w:t>
      </w:r>
    </w:p>
    <w:p w14:paraId="4374313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7.3.8. Статуту Товариства: Без рiшення Загальних зборiв акцiонерiв повноваження члена Наглядової ради припиняються: </w:t>
      </w:r>
    </w:p>
    <w:p w14:paraId="5B901DA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14:paraId="42CEB5B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за станом здоров'я; </w:t>
      </w:r>
    </w:p>
    <w:p w14:paraId="0F1DCE6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14:paraId="058308C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 разi смертi, визнання його недiєздатним, обмежено дiєздатним, безвiсно вiдсутнiм, померлим;</w:t>
      </w:r>
    </w:p>
    <w:p w14:paraId="0EF3795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уразi отримання Товариством письмового повiдомлення про замiну члена Наглядової ради, який є представником акцiонера (групи акцiонерiв).</w:t>
      </w:r>
    </w:p>
    <w:p w14:paraId="2D83561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становить менше половини її кiлькiсного складу, Товариство протягом 3 мiсяцiв має скликати позачерговi Загальнi збори для обрання всього складу Наглядової ради</w:t>
      </w:r>
    </w:p>
    <w:p w14:paraId="228AE63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5AE530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обирається наглядовою радою(п.7.3.2.п.п. (є) Статуту). Термiн його повноважень встановлюється цим же рiшенням наглядової ради.</w:t>
      </w:r>
    </w:p>
    <w:p w14:paraId="4BB3E9D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7.4.4. Статуту Товариства Директором може бути будь-яка фiзична особа, яка має повну цивiльну дiєздатнiсть i не є членом Наглядової ради або Ревiзором.</w:t>
      </w:r>
    </w:p>
    <w:p w14:paraId="501FB79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Директором Товариства укладається контракт. Вiд iменi Товариства контракт з ним пiдписує Голова Наглядової ради чи особа, уповноважена на те Наглядовою радою.</w:t>
      </w:r>
    </w:p>
    <w:p w14:paraId="6BD258A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7.4.6. Статуту Товариства Повноваження Директора припиняються: </w:t>
      </w:r>
    </w:p>
    <w:p w14:paraId="7F9F8E6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рiшенням Наглядової ради; </w:t>
      </w:r>
    </w:p>
    <w:p w14:paraId="2726E4F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при звiльненнi з роботи у Товариствi;</w:t>
      </w:r>
    </w:p>
    <w:p w14:paraId="1A2A2EE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 випадках, передбачених контрактом з ним</w:t>
      </w:r>
    </w:p>
    <w:p w14:paraId="5F55E14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CAF613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обирається на Загальних зборах акцiонерiв, з числа фiзичних осiб, якi мають повну цивiльну дiєздатнiсть на строк 5 рокiв (п.п. 7.2.2 (п)та п.7.5.1 -7.5.2 Статуту). . Ревiзором не можуть бути члени Наглядової ради, Директор, члени iнших органiв Товариства в разi їх утворення, корпоративний секретар та особи, якi не мають повної цивiльної дiєздатностi (п. 7.5.3.). 7.5.10. Без рiшення Загальних зборiв акцiонерiв повноваження Ревiзора припиняються: </w:t>
      </w:r>
    </w:p>
    <w:p w14:paraId="6F3061D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14:paraId="2E25D15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за станом здоров'я; </w:t>
      </w:r>
    </w:p>
    <w:p w14:paraId="7BDDC46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14:paraId="05C4D20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в разi смертi, визнання його недiєздатним, обмежено дiєздатним, безвiсно вiдсутнiм, померлим. </w:t>
      </w:r>
    </w:p>
    <w:p w14:paraId="6AB92C8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CEE31C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Директора Товариства. </w:t>
      </w:r>
    </w:p>
    <w:p w14:paraId="38F8670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C943E5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звiльнень посадових осiб, яким мають бути виплаченi винагороди при звiльненнi не вiдбувалося.</w:t>
      </w:r>
    </w:p>
    <w:p w14:paraId="4E27A90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Будь-якi винагороди або компенсацiї, якi мають бути виплаченi посадовим особам Товариства в разi їх звiльнення, не виплачувалися. </w:t>
      </w:r>
    </w:p>
    <w:p w14:paraId="628C583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D204A2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1AC9D22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4B8ED73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Згiдно п. 7.3.2. Статуту До виключної компетенцiї Наглядової ради належить: </w:t>
      </w:r>
    </w:p>
    <w:p w14:paraId="41E223C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затвердження внутрiшнiх положень, якими регулюється дiяльнiсть Товариства, крiм тих, що вiднесенi до виключної компетенцiї Загальних зборiв та тих, що рiшенням Наглядової ради переданi для затвердження Директору, затвердження положення про винагороду Директора, затвердження звiту про винагороду Директора;</w:t>
      </w:r>
    </w:p>
    <w:p w14:paraId="1B8467B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пiдготовка проекту порядку денного Загальних зборiв акцiонерiв, прийняття рiшення про дату їх проведення та про включення пропозицiй до проекту порядку денного, крiм випадку скликання акцiонерами позачергових Загальних зборiв акцiонерiв, пiдготовка проектiв рiшень з питань проекту порядку денного з урахуванням пропозицiй Директора; </w:t>
      </w:r>
    </w:p>
    <w:p w14:paraId="418C5F3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прийняття рiшення про проведення чергових та позачергових Загальних зборiв акцiонерiв у випадках, передбачених чинним законодавством; </w:t>
      </w:r>
    </w:p>
    <w:p w14:paraId="412E1C4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продаж ранiше викуплених Товариством акцiй; </w:t>
      </w:r>
    </w:p>
    <w:p w14:paraId="21005C7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розмiщення Товариством iнших цiнних паперiв, крiм акцiй та iнших цiнних паперiв, якi можуть бути конвертованi в акцiї, на суму, що не перевищує 25 вiдсоткiв вартостi активiв Товариства; </w:t>
      </w:r>
    </w:p>
    <w:p w14:paraId="25E8E8D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прийняття рiшення про викуп розмiщених Товариством iнших цiнних паперiв, крiм акцiй; </w:t>
      </w:r>
    </w:p>
    <w:p w14:paraId="7338B01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затвердження ринкової вартостi майна у випадках, передбачених чинним законодавством, затвердження ринкової вартостi майна, яким iнвестори сплачують за акцiї Товариства при їх емiсiї, затвердження ринкової вартостi акцiй Товариства;</w:t>
      </w:r>
    </w:p>
    <w:p w14:paraId="60C7EFC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обрання та припинення повноважень Директора, затвердження умов контракту, який укладатиметься з Директором, встановлення розмiру його винагороди;</w:t>
      </w:r>
    </w:p>
    <w:p w14:paraId="71461FD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затвердження рекомендацiй Загальним зборам акцiонерiв за результатами розгляду висновку зовнiшнього незалежного аудитора (аудиторської фiрми) Товариства для прийняття рiшення щодо нього;</w:t>
      </w:r>
    </w:p>
    <w:p w14:paraId="2A3FB18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прийняття рiшення про вiдсторонення Директора вiд здiйснення повноважень та обрання особи, яка тимчасово здiйснюватиме повноваження Директора; </w:t>
      </w:r>
    </w:p>
    <w:p w14:paraId="688A53C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ї) обрання та припинення повноважень голови i членiв iнших органiв Товариства, крiм Ревiзора, в разi їх утворення; </w:t>
      </w:r>
    </w:p>
    <w:p w14:paraId="1DBD851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 обрання реєстрацiйної комiсiї та тимчасової лiчильної комiсiї, крiм випадку скликання акцiонерами позачергових Загальних зборiв акцiонерiв,;</w:t>
      </w:r>
    </w:p>
    <w:p w14:paraId="0AA77DE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обрання аудитора (аудиторської фiрми) Товариства для проведення аудиторської перевiрки за результатами поточного 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14:paraId="5694CEE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 визначення дати складення перелiку осiб, якi мають право на отримання дивiдендiв, порядку та строкiв виплати дивiдендiв;</w:t>
      </w:r>
    </w:p>
    <w:p w14:paraId="25D1FCD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визначення дати складення перелiку акцiонерiв, якi мають бути повiдомленi про проведення Загальних зборiв акцiонерiв та забезпечення складання перелiку акцiонерiв, якi мають право на участь у Загальних зборах акцiонерiв;</w:t>
      </w:r>
    </w:p>
    <w:p w14:paraId="03DD68D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 вирiшення питань про участь Товариства у промислово-фiнансових групах та iнших об'єднаннях, вирiшення питань про створення Товариством i участь Товариства в будь-яких юридичних особах, їх реорганiзацiю та лiквiдацiю;</w:t>
      </w:r>
    </w:p>
    <w:p w14:paraId="600B1A4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вирiшення питань у випадках, передбачених чинним законодавством в разi злиття, приєднання, подiлу, видiлу або перетворення Товариства; </w:t>
      </w:r>
    </w:p>
    <w:p w14:paraId="24FBF56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прийняття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14:paraId="7102419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14:paraId="7E9A26A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прийняття рiшення про залучення (обрання) суб'єкта оцiночної дiяльностi (оцiнювача) майна, </w:t>
      </w:r>
      <w:r>
        <w:rPr>
          <w:rFonts w:ascii="Times New Roman CYR" w:hAnsi="Times New Roman CYR" w:cs="Times New Roman CYR"/>
          <w:sz w:val="24"/>
          <w:szCs w:val="24"/>
        </w:rPr>
        <w:lastRenderedPageBreak/>
        <w:t xml:space="preserve">затвердження умов договору, що укладатиметься з ним, встановлення розмiру оплати його послуг; </w:t>
      </w:r>
    </w:p>
    <w:p w14:paraId="7AC9998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надсилання оферти акцiонерам у випадках, передбачених чинним законодавством;</w:t>
      </w:r>
    </w:p>
    <w:p w14:paraId="2313A73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прийняття рiшення про надання згоди на вчинення правочину iз заiнтересованiстю, якщо ринкова вартiсть майна або послуг чи сума коштiв, що є предметом правочину iз заiнтересованiстю, перевищує 1 вiдсоток вартостi активiв за даними останньої рiчної фiнансової звiтностi Товариства, i при цьому Наглядова рада має право надати згоду на вчинення такого правочину;</w:t>
      </w:r>
    </w:p>
    <w:p w14:paraId="4401998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 контроль дiяльностi Директора Товариства;</w:t>
      </w:r>
    </w:p>
    <w:p w14:paraId="0C6AC52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 прийняття рiшення про обрання (замiну) депозитарної установи для укладання з нею договору про обслуговування (вiдкриття) рахункiв у цiнних паперах власникам випуску акцiй Товариства, якi самостiйно не уклали з обраними ними депозитарними установами договору про обслуговування рахунку в цiнних паперах;</w:t>
      </w:r>
    </w:p>
    <w:p w14:paraId="77193F9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 вирiшення питань про створення, реорганiзацiю, лiквiдацiю структурних i вiдокремлених пiдроздiлiв Товариства, затвердження їх положень;</w:t>
      </w:r>
    </w:p>
    <w:p w14:paraId="1EA9F52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 затвердження форми i тексту бюлетеня для голосування;</w:t>
      </w:r>
    </w:p>
    <w:p w14:paraId="792DA1F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14:paraId="66AB7CA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 розгляд звiту Директора, затвердження заходiв за результатами його розгляду;</w:t>
      </w:r>
    </w:p>
    <w:p w14:paraId="5BDA4A0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w:t>
      </w:r>
    </w:p>
    <w:p w14:paraId="6056678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має право прийняти рiшення про винесення на розгляд Загальних зборiв будь-якого питання, яке вiднесене до її виключної компетенцiї законом або Статутом Товариства.</w:t>
      </w:r>
    </w:p>
    <w:p w14:paraId="6DCD707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7.3.3. Статуту Товариства до компетенцiї Наглядової ради також належить: </w:t>
      </w:r>
    </w:p>
    <w:p w14:paraId="7D61673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прийняття рiшення про дарування активiв Товариства;</w:t>
      </w:r>
    </w:p>
    <w:p w14:paraId="1CC09F5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розгляд актiв перевiрок (ревiзiй) Ревiзора в час мiж проведенням Загальних зборiв акцiонерiв;</w:t>
      </w:r>
    </w:p>
    <w:p w14:paraId="24AD8CA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позачергових перевiрок (ревiзiй) Ревiзором та аудиторських перевiрок фiнансово-господарської дiяльностi Товариства;</w:t>
      </w:r>
    </w:p>
    <w:p w14:paraId="30FA619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розгляд звiтiв i висновкiв зовнiшнього аудитора в час мiж проведенням Загальних зборiв акцiонерiв;</w:t>
      </w:r>
    </w:p>
    <w:p w14:paraId="107E1BF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укладання колективного договору Товариства вiд iменi власника (як уповноважений орган власника);</w:t>
      </w:r>
    </w:p>
    <w:p w14:paraId="5104C61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iнiцiювання порушення справи про притягнення до майнової, адмiнiстративної або кримiнальної вiдповiдальностi посадових осiб органiв Товариства;</w:t>
      </w:r>
    </w:p>
    <w:p w14:paraId="3F2FA8D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(з урахуванням вимог Статуту та чинного законодавства до вчинення значних правочинiв) про вiдчуження нерухомостi та транспортних засобiв Товариства, надання гарантiй;</w:t>
      </w:r>
    </w:p>
    <w:p w14:paraId="226CDCB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надання Директору попередньої письмової згоди (з урахуванням вимог Статуту та чинного законодавства до вчинення значних правочинiв) на укладання договорiв iпотеки та застави майна, отримання кредитiв, надання фiнансової допомоги, перевiд боргу, уступка права вимоги, надання поручительства;</w:t>
      </w:r>
    </w:p>
    <w:p w14:paraId="455CB43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здiйснення iнших дiй щодо регулювання i контролю за дiяльнiстю Директора Товариства.</w:t>
      </w:r>
    </w:p>
    <w:p w14:paraId="107BA53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727DD7A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7.4.1. Статуту Товариства Директор Товариства є одноосiбним виконавчим органом, який в межах компетенцiї, визначеної Статутом та чинним законодавством, здiйснює управлiння поточною дiяльнiстю Товариства. </w:t>
      </w:r>
    </w:p>
    <w:p w14:paraId="60C786C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пiдзвiтний Загальним зборам акцiонерiв i Наглядовiй радi, вiн органiзує виконання їх рiшень i вiдповiдає за ефективнiсть роботи Товариства. Вiн несе особисту вiдповiдальнiсть за виконання покладених на Товариство завдань.</w:t>
      </w:r>
    </w:p>
    <w:p w14:paraId="618B2BA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Згiдно п. 7.4.2. Статуту Товариствадо компетенцiї Директора належить:</w:t>
      </w:r>
    </w:p>
    <w:p w14:paraId="3315B26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розпорядження майном i коштами Товариства вiдповiдно до Статуту;</w:t>
      </w:r>
    </w:p>
    <w:p w14:paraId="626AF1D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затвердження iнструкцiй та iнших внутрiшнiх нормативних актiв з питань, що не входять до компетенцiї Загальних зборiв акцiонерiв та Наглядової ради;</w:t>
      </w:r>
    </w:p>
    <w:p w14:paraId="3BCD853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приймання на роботу та звiльнення з роботи всiх працiвникiв Товариства, його фiлiй та представництв;</w:t>
      </w:r>
    </w:p>
    <w:p w14:paraId="567BCE2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заохочення та притягнення до дисциплiнарної вiдповiдальностi всiх працiвникiв Товариства, його фiлiй та представництв;</w:t>
      </w:r>
    </w:p>
    <w:p w14:paraId="66A11CE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г1) вiдкриття рахункiв в банках та рахункiв в цiнних паперах в депозитарних установах i в Центральному депозитарiї, розпорядження цими рахунками i пiдписання розрахункових документiв i розпоряджень стосовно них;</w:t>
      </w:r>
    </w:p>
    <w:p w14:paraId="4DDE256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прийняття рiшення про змiну мiсцезнаходження Товариства;</w:t>
      </w:r>
    </w:p>
    <w:p w14:paraId="5E4EB53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здiйснення будь-яких iнших дiй, необхiдних для досягнення цiлей Товариства та не вiднесених до компетенцiї Загальних зборiв акцiонерiв, Наглядової ради. </w:t>
      </w:r>
    </w:p>
    <w:p w14:paraId="0C89F68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 Українi та за кордоном, веде переговори, видає довiреностi, видає накази та дає розпорядження, обов'язковi для виконання всiма працiвниками Товариства, вчиняє правочини з урахуванням встановлених Статутом обмежень. </w:t>
      </w:r>
    </w:p>
    <w:p w14:paraId="23C3C88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8F0A5F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в межах своєї компетенцiї згiдно з чинним законодавством та Статутом (п. 7.5 Статуту) здiйснює контроль фiнансово -господарської дiяльностi виконавчого органу Товариства. Ревiзор має право вносити пропозицiї до порядку денного загальних зборiв та вимагати скликання позачергових загальних зборiв. Має право бути присутнiм на Загальних зборах акцiонерiв та брати участь в обговореннi питань порядку денного з правом дорадчого голосу; Ревiзор має право брати участь у засiданнях Наглядової ради у випадках, передбачених Законом та статутом Товариства. Ревiзор проводить перевiрку фiнансово-господарської дiяльностi Товариства за результатами фiнансового року. За пiдсумками перевiрки фiнансово-господарської дiяльностi Товариства за результатами фiнансового року ревiзор готує висновок. До компетенцiї Ревiзора також вiдноситься проведення спецiальної перевiрки фiнансово-господарської дiяльностi Товариства. В звiтному перiодi Ревiзор вiдсутнiй</w:t>
      </w:r>
    </w:p>
    <w:p w14:paraId="331B635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3CBF21C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має повноваження згiдно чинного законодавства у тому числi: </w:t>
      </w:r>
    </w:p>
    <w:p w14:paraId="0B7F9DF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дiяти вiд iменi бухгалтерiї пiдприємства, представляти iнтереси пiдприємства у взаємовiдносинах зi структурними пiдроздiлами та iншими органiзацiями з господарсько-фiнансових та iнших питань; </w:t>
      </w:r>
    </w:p>
    <w:p w14:paraId="39DC024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пiдписувати та вiзувати документи; </w:t>
      </w:r>
    </w:p>
    <w:p w14:paraId="4850D0D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самостiйно вести листування зi структурними пiдроздiлами пiдприємства, а також з iншими органiзацiями з питань, якi належать до компетенцiї бухгалтерiї та не вимагають рiшення керiвника пiдприємства; </w:t>
      </w:r>
    </w:p>
    <w:p w14:paraId="5F696B0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на розгляд керiвника пiдприємства пропозицiї по вдосконаленню роботи, пов'язаної з обов'язками головного бухгалтера; </w:t>
      </w:r>
    </w:p>
    <w:p w14:paraId="6A3CB77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пропозицiї керiвнику пiдприємства: про притягнення до матерiальної та дисциплiнарної вiдповiдальностi посадових осiб за результатами перевiрок; про заохочення працiвникiв, що вiдзначилися; </w:t>
      </w:r>
    </w:p>
    <w:p w14:paraId="3657906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повiдомляти керiвнику пiдприємства про всi виявленi недолiки в дiяльностi пiдприємства та вносити пропозицiї щодо їх усунення; </w:t>
      </w:r>
    </w:p>
    <w:p w14:paraId="584C558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та отримувати у фахiвцiв iнформацiю та документи, необхiднi для виконання його посадових обов'язкiв; </w:t>
      </w:r>
    </w:p>
    <w:p w14:paraId="037AE5A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залучати фахiвцiв усiх структурних пiдроздiлiв до виконання покладених на нього завдань; </w:t>
      </w:r>
    </w:p>
    <w:p w14:paraId="1CC912E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вiд керiвника пiдприємства (iнших керiвникiв) сприяння у виконаннi обов'язкiв i </w:t>
      </w:r>
      <w:r>
        <w:rPr>
          <w:rFonts w:ascii="Times New Roman CYR" w:hAnsi="Times New Roman CYR" w:cs="Times New Roman CYR"/>
          <w:sz w:val="24"/>
          <w:szCs w:val="24"/>
        </w:rPr>
        <w:lastRenderedPageBreak/>
        <w:t>реалiзацiї своїх прав як головного бухгалтера.</w:t>
      </w:r>
    </w:p>
    <w:p w14:paraId="68E8177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AD821D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409816F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ЗВІТ НЕЗАЛЕЖНОГО АУДИТОРА З НАДАННЯ ОБҐРУНТОВАНОЇ ВПЕВНЕНОСТІ</w:t>
      </w:r>
    </w:p>
    <w:p w14:paraId="25B6E3D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інформації, наведеної відповідно до вимог пунктів 5-9 частини 3 статті 40-1  Закону України "Про цінні папери та фондовий ринок" </w:t>
      </w:r>
    </w:p>
    <w:p w14:paraId="744F999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CC3A0E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Звіті про корпоративне управління</w:t>
      </w:r>
      <w:r w:rsidR="00D84A7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ПРИВАТНОГО АКЦІОНЕРНОГО ТОВАРИСТВА </w:t>
      </w:r>
    </w:p>
    <w:p w14:paraId="67FF909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"НИВА-ПЛЮС" </w:t>
      </w:r>
    </w:p>
    <w:p w14:paraId="525B855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(надалі - Замовник)</w:t>
      </w:r>
    </w:p>
    <w:p w14:paraId="1C173E3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2B97A4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рік</w:t>
      </w:r>
    </w:p>
    <w:p w14:paraId="6094AA2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Власникам та керівництву</w:t>
      </w:r>
      <w:r w:rsidR="00D84A76">
        <w:rPr>
          <w:rFonts w:ascii="Times New Roman CYR" w:hAnsi="Times New Roman CYR" w:cs="Times New Roman CYR"/>
          <w:sz w:val="24"/>
          <w:szCs w:val="24"/>
        </w:rPr>
        <w:t xml:space="preserve"> </w:t>
      </w:r>
      <w:r>
        <w:rPr>
          <w:rFonts w:ascii="Times New Roman CYR" w:hAnsi="Times New Roman CYR" w:cs="Times New Roman CYR"/>
          <w:sz w:val="24"/>
          <w:szCs w:val="24"/>
        </w:rPr>
        <w:t>ПРАТ "НИВА-ПЛЮС"</w:t>
      </w:r>
    </w:p>
    <w:p w14:paraId="42510C3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Національній комісії з цінних паперів та фондового ринку</w:t>
      </w:r>
    </w:p>
    <w:p w14:paraId="3A4D5BB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44C53462" w14:textId="77777777" w:rsidR="00D84A76" w:rsidRDefault="00D84A76" w:rsidP="00D84A76">
      <w:pPr>
        <w:pStyle w:val="a7"/>
        <w:jc w:val="center"/>
        <w:rPr>
          <w:b/>
          <w:szCs w:val="24"/>
        </w:rPr>
      </w:pPr>
      <w:r>
        <w:rPr>
          <w:b/>
          <w:szCs w:val="24"/>
        </w:rPr>
        <w:t>ОСНОВНІ ВІДОМОСТІ ПРО ЗАМОВНИКА:</w:t>
      </w:r>
    </w:p>
    <w:p w14:paraId="5C775B75" w14:textId="77777777" w:rsidR="00D84A76" w:rsidRDefault="00D84A76" w:rsidP="00D84A76">
      <w:pPr>
        <w:pStyle w:val="a7"/>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D84A76" w:rsidRPr="00E553DE" w14:paraId="72B33664" w14:textId="77777777" w:rsidTr="00D84A76">
        <w:tc>
          <w:tcPr>
            <w:tcW w:w="4068" w:type="dxa"/>
            <w:tcBorders>
              <w:top w:val="single" w:sz="4" w:space="0" w:color="auto"/>
              <w:left w:val="single" w:sz="4" w:space="0" w:color="auto"/>
              <w:bottom w:val="single" w:sz="4" w:space="0" w:color="auto"/>
              <w:right w:val="single" w:sz="4" w:space="0" w:color="auto"/>
            </w:tcBorders>
            <w:hideMark/>
          </w:tcPr>
          <w:p w14:paraId="69FC78C2" w14:textId="77777777" w:rsidR="00D84A76" w:rsidRDefault="00D84A76">
            <w:pPr>
              <w:pStyle w:val="a7"/>
              <w:ind w:firstLine="0"/>
              <w:rPr>
                <w:szCs w:val="24"/>
              </w:rPr>
            </w:pPr>
            <w:r>
              <w:rPr>
                <w:szCs w:val="24"/>
              </w:rPr>
              <w:t>Повне найменування</w:t>
            </w:r>
          </w:p>
        </w:tc>
        <w:tc>
          <w:tcPr>
            <w:tcW w:w="5580" w:type="dxa"/>
            <w:tcBorders>
              <w:top w:val="single" w:sz="4" w:space="0" w:color="auto"/>
              <w:left w:val="single" w:sz="4" w:space="0" w:color="auto"/>
              <w:bottom w:val="single" w:sz="4" w:space="0" w:color="auto"/>
              <w:right w:val="single" w:sz="4" w:space="0" w:color="auto"/>
            </w:tcBorders>
            <w:hideMark/>
          </w:tcPr>
          <w:p w14:paraId="15B1A1D7" w14:textId="77777777" w:rsidR="00D84A76" w:rsidRDefault="00D84A76">
            <w:pPr>
              <w:pStyle w:val="2"/>
              <w:jc w:val="left"/>
              <w:rPr>
                <w:sz w:val="24"/>
                <w:szCs w:val="24"/>
              </w:rPr>
            </w:pPr>
            <w:r>
              <w:rPr>
                <w:sz w:val="24"/>
                <w:szCs w:val="24"/>
              </w:rPr>
              <w:t>ПРИВАТНЕ АКЦІОНЕРНЕ ТОВАРИСТВО</w:t>
            </w:r>
          </w:p>
          <w:p w14:paraId="5A9A7624" w14:textId="77777777" w:rsidR="00D84A76" w:rsidRDefault="00D84A76">
            <w:pPr>
              <w:pStyle w:val="a7"/>
              <w:ind w:firstLine="0"/>
              <w:rPr>
                <w:szCs w:val="24"/>
              </w:rPr>
            </w:pPr>
            <w:r>
              <w:rPr>
                <w:szCs w:val="24"/>
              </w:rPr>
              <w:t>«НИВА-ПЛЮС»</w:t>
            </w:r>
          </w:p>
        </w:tc>
      </w:tr>
      <w:tr w:rsidR="00D84A76" w:rsidRPr="00E553DE" w14:paraId="3D55A8DF" w14:textId="77777777" w:rsidTr="00D84A76">
        <w:tc>
          <w:tcPr>
            <w:tcW w:w="4068" w:type="dxa"/>
            <w:tcBorders>
              <w:top w:val="single" w:sz="4" w:space="0" w:color="auto"/>
              <w:left w:val="single" w:sz="4" w:space="0" w:color="auto"/>
              <w:bottom w:val="single" w:sz="4" w:space="0" w:color="auto"/>
              <w:right w:val="single" w:sz="4" w:space="0" w:color="auto"/>
            </w:tcBorders>
            <w:hideMark/>
          </w:tcPr>
          <w:p w14:paraId="603A8912" w14:textId="77777777" w:rsidR="00D84A76" w:rsidRDefault="00D84A76">
            <w:pPr>
              <w:pStyle w:val="a7"/>
              <w:ind w:firstLine="0"/>
              <w:jc w:val="left"/>
              <w:rPr>
                <w:szCs w:val="24"/>
              </w:rPr>
            </w:pPr>
            <w:r>
              <w:rPr>
                <w:szCs w:val="24"/>
              </w:rPr>
              <w:t>Код за ЄДРПОУ</w:t>
            </w:r>
          </w:p>
        </w:tc>
        <w:tc>
          <w:tcPr>
            <w:tcW w:w="5580" w:type="dxa"/>
            <w:tcBorders>
              <w:top w:val="single" w:sz="4" w:space="0" w:color="auto"/>
              <w:left w:val="single" w:sz="4" w:space="0" w:color="auto"/>
              <w:bottom w:val="single" w:sz="4" w:space="0" w:color="auto"/>
              <w:right w:val="single" w:sz="4" w:space="0" w:color="auto"/>
            </w:tcBorders>
            <w:hideMark/>
          </w:tcPr>
          <w:p w14:paraId="40A9635C" w14:textId="77777777" w:rsidR="00D84A76" w:rsidRDefault="00D84A76">
            <w:pPr>
              <w:pStyle w:val="a7"/>
              <w:ind w:firstLine="0"/>
              <w:rPr>
                <w:szCs w:val="24"/>
              </w:rPr>
            </w:pPr>
            <w:r>
              <w:t>14223494</w:t>
            </w:r>
          </w:p>
        </w:tc>
      </w:tr>
      <w:tr w:rsidR="00D84A76" w:rsidRPr="00E553DE" w14:paraId="35B7AE73" w14:textId="77777777" w:rsidTr="00D84A76">
        <w:tc>
          <w:tcPr>
            <w:tcW w:w="4068" w:type="dxa"/>
            <w:tcBorders>
              <w:top w:val="single" w:sz="4" w:space="0" w:color="auto"/>
              <w:left w:val="single" w:sz="4" w:space="0" w:color="auto"/>
              <w:bottom w:val="single" w:sz="4" w:space="0" w:color="auto"/>
              <w:right w:val="single" w:sz="4" w:space="0" w:color="auto"/>
            </w:tcBorders>
            <w:hideMark/>
          </w:tcPr>
          <w:p w14:paraId="1A3C54CC" w14:textId="77777777" w:rsidR="00D84A76" w:rsidRDefault="00D84A76">
            <w:pPr>
              <w:pStyle w:val="a7"/>
              <w:ind w:firstLine="0"/>
              <w:rPr>
                <w:szCs w:val="24"/>
              </w:rPr>
            </w:pPr>
            <w:r>
              <w:rPr>
                <w:szCs w:val="24"/>
              </w:rPr>
              <w:t>Місцезнаходження</w:t>
            </w:r>
          </w:p>
        </w:tc>
        <w:tc>
          <w:tcPr>
            <w:tcW w:w="5580" w:type="dxa"/>
            <w:tcBorders>
              <w:top w:val="single" w:sz="4" w:space="0" w:color="auto"/>
              <w:left w:val="single" w:sz="4" w:space="0" w:color="auto"/>
              <w:bottom w:val="single" w:sz="4" w:space="0" w:color="auto"/>
              <w:right w:val="single" w:sz="4" w:space="0" w:color="auto"/>
            </w:tcBorders>
            <w:hideMark/>
          </w:tcPr>
          <w:p w14:paraId="178DCB29" w14:textId="77777777" w:rsidR="00D84A76" w:rsidRPr="00E553DE" w:rsidRDefault="00D84A76">
            <w:pPr>
              <w:rPr>
                <w:sz w:val="26"/>
                <w:szCs w:val="26"/>
                <w:lang w:eastAsia="ru-RU"/>
              </w:rPr>
            </w:pPr>
            <w:r w:rsidRPr="00E553DE">
              <w:t>16751, Чернігівська обл., Ічнянський р-н, с.Іваниця, вул.Петра Жовторіпенка, буд.39</w:t>
            </w:r>
          </w:p>
        </w:tc>
      </w:tr>
      <w:tr w:rsidR="00D84A76" w:rsidRPr="00E553DE" w14:paraId="0022E6E9" w14:textId="77777777" w:rsidTr="00D84A76">
        <w:tc>
          <w:tcPr>
            <w:tcW w:w="4068" w:type="dxa"/>
            <w:tcBorders>
              <w:top w:val="single" w:sz="4" w:space="0" w:color="auto"/>
              <w:left w:val="single" w:sz="4" w:space="0" w:color="auto"/>
              <w:bottom w:val="single" w:sz="4" w:space="0" w:color="auto"/>
              <w:right w:val="single" w:sz="4" w:space="0" w:color="auto"/>
            </w:tcBorders>
            <w:hideMark/>
          </w:tcPr>
          <w:p w14:paraId="62AC4159" w14:textId="77777777" w:rsidR="00D84A76" w:rsidRDefault="00D84A76">
            <w:pPr>
              <w:pStyle w:val="a7"/>
              <w:ind w:firstLine="0"/>
              <w:rPr>
                <w:szCs w:val="24"/>
              </w:rPr>
            </w:pPr>
            <w:r>
              <w:rPr>
                <w:szCs w:val="24"/>
              </w:rPr>
              <w:t>Дата державної реєстрації</w:t>
            </w:r>
          </w:p>
        </w:tc>
        <w:tc>
          <w:tcPr>
            <w:tcW w:w="5580" w:type="dxa"/>
            <w:tcBorders>
              <w:top w:val="single" w:sz="4" w:space="0" w:color="auto"/>
              <w:left w:val="single" w:sz="4" w:space="0" w:color="auto"/>
              <w:bottom w:val="single" w:sz="4" w:space="0" w:color="auto"/>
              <w:right w:val="single" w:sz="4" w:space="0" w:color="auto"/>
            </w:tcBorders>
            <w:hideMark/>
          </w:tcPr>
          <w:p w14:paraId="0553EFCB" w14:textId="77777777" w:rsidR="00D84A76" w:rsidRDefault="00D84A76">
            <w:pPr>
              <w:pStyle w:val="a7"/>
              <w:ind w:firstLine="0"/>
              <w:jc w:val="left"/>
              <w:rPr>
                <w:szCs w:val="24"/>
              </w:rPr>
            </w:pPr>
            <w:r>
              <w:rPr>
                <w:szCs w:val="24"/>
              </w:rPr>
              <w:t>04.03.1999</w:t>
            </w:r>
          </w:p>
        </w:tc>
      </w:tr>
    </w:tbl>
    <w:p w14:paraId="560139E8" w14:textId="77777777" w:rsidR="00D84A76" w:rsidRDefault="00D84A76" w:rsidP="00D84A76">
      <w:pPr>
        <w:pStyle w:val="a7"/>
        <w:jc w:val="center"/>
        <w:rPr>
          <w:sz w:val="22"/>
          <w:szCs w:val="22"/>
        </w:rPr>
      </w:pPr>
    </w:p>
    <w:p w14:paraId="08175B25" w14:textId="77777777" w:rsidR="00D84A76" w:rsidRDefault="00D84A76" w:rsidP="00D84A76">
      <w:pPr>
        <w:pStyle w:val="a7"/>
        <w:jc w:val="center"/>
        <w:rPr>
          <w:b/>
          <w:szCs w:val="24"/>
        </w:rPr>
      </w:pPr>
      <w:r>
        <w:rPr>
          <w:b/>
          <w:szCs w:val="24"/>
        </w:rPr>
        <w:t>ВСТУПНИЙ ПАРАГРАФ</w:t>
      </w:r>
    </w:p>
    <w:p w14:paraId="03103E7C" w14:textId="77777777" w:rsidR="00D84A76" w:rsidRDefault="00D84A76" w:rsidP="00D84A76">
      <w:pPr>
        <w:pStyle w:val="a7"/>
        <w:jc w:val="center"/>
        <w:rPr>
          <w:sz w:val="22"/>
          <w:szCs w:val="22"/>
        </w:rPr>
      </w:pPr>
    </w:p>
    <w:p w14:paraId="2139DCB0" w14:textId="77777777" w:rsidR="00D84A76" w:rsidRDefault="00D84A76" w:rsidP="00D84A76">
      <w:pPr>
        <w:pStyle w:val="a7"/>
        <w:rPr>
          <w:szCs w:val="24"/>
        </w:rPr>
      </w:pPr>
      <w:r>
        <w:rPr>
          <w:szCs w:val="24"/>
        </w:rPr>
        <w:t xml:space="preserve">Звіт складено за результатами виконання завдання ТОВ «АУДИТОРСЬКА ФІРМА-ЛАНА» (номер реєстрації у Реєстрі аудиторів та суб’єктів аудиторської діяльності – №4413), на підставі договору </w:t>
      </w:r>
      <w:r>
        <w:rPr>
          <w:color w:val="000000"/>
          <w:szCs w:val="24"/>
        </w:rPr>
        <w:t>№26</w:t>
      </w:r>
      <w:r>
        <w:rPr>
          <w:szCs w:val="24"/>
        </w:rPr>
        <w:t xml:space="preserve"> від 12 квітня 2021 року та у відповідності до:</w:t>
      </w:r>
    </w:p>
    <w:p w14:paraId="43D403E9" w14:textId="77777777" w:rsidR="00D84A76" w:rsidRDefault="00D84A76" w:rsidP="00D84A76">
      <w:pPr>
        <w:numPr>
          <w:ilvl w:val="0"/>
          <w:numId w:val="3"/>
        </w:numPr>
        <w:spacing w:after="0" w:line="240" w:lineRule="auto"/>
        <w:jc w:val="both"/>
        <w:rPr>
          <w:szCs w:val="24"/>
        </w:rPr>
      </w:pPr>
      <w:r>
        <w:t>Закону України ««Про аудит фінансової звітності та аудиторську діяльність» від 31.12.2017 року № 2258-VIII;</w:t>
      </w:r>
    </w:p>
    <w:p w14:paraId="37A6E66D" w14:textId="77777777" w:rsidR="00D84A76" w:rsidRDefault="00D84A76" w:rsidP="00D84A76">
      <w:pPr>
        <w:numPr>
          <w:ilvl w:val="0"/>
          <w:numId w:val="3"/>
        </w:numPr>
        <w:spacing w:after="0" w:line="240" w:lineRule="auto"/>
        <w:jc w:val="both"/>
      </w:pPr>
      <w:r>
        <w:t>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14:paraId="18E2A2D7" w14:textId="77777777" w:rsidR="00D84A76" w:rsidRDefault="00D84A76" w:rsidP="00D84A76">
      <w:pPr>
        <w:ind w:left="786"/>
        <w:jc w:val="both"/>
      </w:pPr>
    </w:p>
    <w:p w14:paraId="498DD145" w14:textId="77777777" w:rsidR="00D84A76" w:rsidRDefault="00D84A76" w:rsidP="00D84A76">
      <w:pPr>
        <w:pStyle w:val="2"/>
        <w:ind w:firstLine="426"/>
        <w:jc w:val="both"/>
        <w:rPr>
          <w:sz w:val="24"/>
          <w:szCs w:val="24"/>
        </w:rPr>
      </w:pPr>
      <w:r>
        <w:rPr>
          <w:sz w:val="24"/>
          <w:szCs w:val="24"/>
        </w:rPr>
        <w:t xml:space="preserve">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що є складовою частиною Звіту керівництва  </w:t>
      </w:r>
      <w:bookmarkStart w:id="0" w:name="OLE_LINK10"/>
      <w:bookmarkStart w:id="1" w:name="OLE_LINK9"/>
      <w:r>
        <w:rPr>
          <w:sz w:val="24"/>
          <w:szCs w:val="24"/>
        </w:rPr>
        <w:t xml:space="preserve">ПРИВАТНОГО АКЦІОНЕРНОГО ТОВАРИСТВА «НИВА-ПЛЮС» </w:t>
      </w:r>
      <w:bookmarkEnd w:id="0"/>
      <w:bookmarkEnd w:id="1"/>
      <w:r>
        <w:rPr>
          <w:sz w:val="24"/>
          <w:szCs w:val="24"/>
        </w:rPr>
        <w:t>(надалі – інформація Звіту про корпоративне управління) за рік, що закінчився 31 грудня 2020 року, й включає:</w:t>
      </w:r>
    </w:p>
    <w:p w14:paraId="60A222A0" w14:textId="77777777" w:rsidR="00D84A76" w:rsidRDefault="00D84A76" w:rsidP="00D84A76">
      <w:pPr>
        <w:pStyle w:val="2"/>
        <w:ind w:firstLine="426"/>
        <w:jc w:val="both"/>
        <w:rPr>
          <w:sz w:val="24"/>
          <w:szCs w:val="24"/>
        </w:rPr>
      </w:pPr>
      <w:r>
        <w:rPr>
          <w:sz w:val="24"/>
          <w:szCs w:val="24"/>
        </w:rPr>
        <w:t>– опис основних характеристик систем внутрішнього контролю і управління ризиками Замовника;</w:t>
      </w:r>
      <w:bookmarkStart w:id="2" w:name="n1268"/>
      <w:bookmarkEnd w:id="2"/>
    </w:p>
    <w:p w14:paraId="471736CE" w14:textId="77777777" w:rsidR="00D84A76" w:rsidRDefault="00D84A76" w:rsidP="00D84A76">
      <w:pPr>
        <w:pStyle w:val="2"/>
        <w:ind w:firstLine="426"/>
        <w:jc w:val="both"/>
        <w:rPr>
          <w:sz w:val="24"/>
          <w:szCs w:val="24"/>
        </w:rPr>
      </w:pPr>
      <w:r>
        <w:rPr>
          <w:sz w:val="24"/>
          <w:szCs w:val="24"/>
        </w:rPr>
        <w:t>– перелік осіб, які прямо або опосередковано є власниками значного пакета акцій Замовника;</w:t>
      </w:r>
      <w:bookmarkStart w:id="3" w:name="n1269"/>
      <w:bookmarkEnd w:id="3"/>
    </w:p>
    <w:p w14:paraId="609E5F24" w14:textId="77777777" w:rsidR="00D84A76" w:rsidRDefault="00D84A76" w:rsidP="00D84A76">
      <w:pPr>
        <w:pStyle w:val="2"/>
        <w:ind w:firstLine="426"/>
        <w:jc w:val="both"/>
        <w:rPr>
          <w:sz w:val="24"/>
          <w:szCs w:val="24"/>
        </w:rPr>
      </w:pPr>
      <w:r>
        <w:rPr>
          <w:sz w:val="24"/>
          <w:szCs w:val="24"/>
        </w:rPr>
        <w:t>– інформацію про будь-які обмеження прав участі та голосування акціонерів (учасників) на загальних зборах Замовника;</w:t>
      </w:r>
    </w:p>
    <w:p w14:paraId="36B4CDE8" w14:textId="77777777" w:rsidR="00D84A76" w:rsidRDefault="00D84A76" w:rsidP="00D84A76">
      <w:pPr>
        <w:pStyle w:val="rvps2"/>
        <w:spacing w:before="0" w:beforeAutospacing="0" w:after="0" w:afterAutospacing="0"/>
        <w:ind w:firstLine="376"/>
        <w:jc w:val="both"/>
        <w:rPr>
          <w:lang w:val="uk-UA"/>
        </w:rPr>
      </w:pPr>
      <w:bookmarkStart w:id="4" w:name="n1270"/>
      <w:bookmarkEnd w:id="4"/>
      <w:r>
        <w:rPr>
          <w:lang w:val="uk-UA"/>
        </w:rPr>
        <w:lastRenderedPageBreak/>
        <w:t>– опис порядку призначення та звільнення посадових осіб Замовника;</w:t>
      </w:r>
    </w:p>
    <w:p w14:paraId="514C115A" w14:textId="77777777" w:rsidR="00D84A76" w:rsidRDefault="00D84A76" w:rsidP="00D84A76">
      <w:pPr>
        <w:pStyle w:val="rvps2"/>
        <w:spacing w:before="0" w:beforeAutospacing="0" w:after="0" w:afterAutospacing="0"/>
        <w:ind w:firstLine="376"/>
        <w:jc w:val="both"/>
        <w:rPr>
          <w:lang w:val="uk-UA"/>
        </w:rPr>
      </w:pPr>
      <w:bookmarkStart w:id="5" w:name="n1271"/>
      <w:bookmarkEnd w:id="5"/>
      <w:r>
        <w:rPr>
          <w:lang w:val="uk-UA"/>
        </w:rPr>
        <w:t>– опис повноважень посадових осіб Замовника.</w:t>
      </w:r>
    </w:p>
    <w:p w14:paraId="6E427BE4" w14:textId="77777777" w:rsidR="00D84A76" w:rsidRDefault="00D84A76" w:rsidP="00D84A76">
      <w:pPr>
        <w:pStyle w:val="a7"/>
        <w:rPr>
          <w:szCs w:val="24"/>
        </w:rPr>
      </w:pPr>
    </w:p>
    <w:p w14:paraId="0797BDA3" w14:textId="77777777" w:rsidR="00D84A76" w:rsidRDefault="00D84A76" w:rsidP="00D84A76">
      <w:pPr>
        <w:pStyle w:val="a7"/>
        <w:rPr>
          <w:szCs w:val="24"/>
        </w:rPr>
      </w:pPr>
      <w:r>
        <w:rPr>
          <w:szCs w:val="24"/>
        </w:rPr>
        <w:t>Інформацію Звіту про корпоративне управління було складено управлінським персоналом відповідно до вимог (надалі – встановлені критерії):</w:t>
      </w:r>
    </w:p>
    <w:p w14:paraId="6352C797" w14:textId="77777777" w:rsidR="00D84A76" w:rsidRDefault="00D84A76" w:rsidP="00D84A76">
      <w:pPr>
        <w:pStyle w:val="a7"/>
        <w:numPr>
          <w:ilvl w:val="0"/>
          <w:numId w:val="3"/>
        </w:numPr>
        <w:rPr>
          <w:szCs w:val="24"/>
        </w:rPr>
      </w:pPr>
      <w:r>
        <w:rPr>
          <w:szCs w:val="24"/>
        </w:rPr>
        <w:t>пунктів 5-9 частини 3 статті 40-1 Закону України «Про цінні папери та фондовий ринок»;</w:t>
      </w:r>
    </w:p>
    <w:p w14:paraId="79BFE097" w14:textId="77777777" w:rsidR="00D84A76" w:rsidRDefault="00D84A76" w:rsidP="00D84A76">
      <w:pPr>
        <w:pStyle w:val="a7"/>
        <w:numPr>
          <w:ilvl w:val="0"/>
          <w:numId w:val="3"/>
        </w:numPr>
        <w:rPr>
          <w:szCs w:val="24"/>
        </w:rPr>
      </w:pPr>
      <w:r>
        <w:rPr>
          <w:szCs w:val="24"/>
        </w:rPr>
        <w:t>«Положення про розкриття інформації емітентами цінних паперів», затвердженого рішення НКЦПФР 03.12.2013  № 2826 (з подальшими змінами та доповненнями) в частині вимог щодо інформації, зазначеної у підпунктах 5-9 пункту 4 розділу VII </w:t>
      </w:r>
      <w:hyperlink r:id="rId5" w:anchor="n734" w:history="1">
        <w:r>
          <w:rPr>
            <w:rStyle w:val="a4"/>
            <w:szCs w:val="24"/>
          </w:rPr>
          <w:t>додатка 38</w:t>
        </w:r>
      </w:hyperlink>
      <w:r>
        <w:rPr>
          <w:szCs w:val="24"/>
        </w:rPr>
        <w:t> до цього Положення.</w:t>
      </w:r>
    </w:p>
    <w:p w14:paraId="511800E8" w14:textId="77777777" w:rsidR="00D84A76" w:rsidRDefault="00D84A76" w:rsidP="00D84A76">
      <w:pPr>
        <w:pStyle w:val="a7"/>
        <w:rPr>
          <w:szCs w:val="24"/>
        </w:rPr>
      </w:pPr>
      <w:r>
        <w:rPr>
          <w:szCs w:val="24"/>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14:paraId="20E7AE75" w14:textId="77777777" w:rsidR="00D84A76" w:rsidRDefault="00D84A76" w:rsidP="00D84A76">
      <w:pPr>
        <w:pStyle w:val="a7"/>
        <w:rPr>
          <w:szCs w:val="24"/>
        </w:rPr>
      </w:pPr>
    </w:p>
    <w:p w14:paraId="731C80BD" w14:textId="77777777" w:rsidR="00D84A76" w:rsidRDefault="00D84A76" w:rsidP="00D84A76">
      <w:pPr>
        <w:ind w:left="426"/>
        <w:jc w:val="center"/>
        <w:rPr>
          <w:b/>
          <w:szCs w:val="24"/>
          <w:shd w:val="clear" w:color="auto" w:fill="FFFFFF"/>
        </w:rPr>
      </w:pPr>
      <w:r>
        <w:rPr>
          <w:b/>
          <w:shd w:val="clear" w:color="auto" w:fill="FFFFFF"/>
        </w:rPr>
        <w:t>ВІДПОВІДАЛЬНІСТЬ ЗА ІНФОРМАЦІЮ ЗВІТУ ПРО КОРПОРАТИВНЕ УПРАВЛІННЯ</w:t>
      </w:r>
    </w:p>
    <w:p w14:paraId="2783C261" w14:textId="77777777" w:rsidR="00D84A76" w:rsidRDefault="00D84A76" w:rsidP="00D84A76">
      <w:pPr>
        <w:ind w:left="426"/>
        <w:jc w:val="both"/>
        <w:rPr>
          <w:shd w:val="clear" w:color="auto" w:fill="FFFFFF"/>
        </w:rPr>
      </w:pPr>
    </w:p>
    <w:p w14:paraId="04C4D67D" w14:textId="77777777" w:rsidR="00D84A76" w:rsidRDefault="00D84A76" w:rsidP="00D84A76">
      <w:pPr>
        <w:ind w:firstLine="426"/>
        <w:jc w:val="both"/>
        <w:rPr>
          <w:shd w:val="clear" w:color="auto" w:fill="FFFFFF"/>
        </w:rPr>
      </w:pPr>
      <w:r>
        <w:rPr>
          <w:shd w:val="clear" w:color="auto" w:fill="FFFFFF"/>
        </w:rPr>
        <w:t xml:space="preserve">Управлінський персонал Замовника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 </w:t>
      </w:r>
    </w:p>
    <w:p w14:paraId="0E652552" w14:textId="77777777" w:rsidR="00D84A76" w:rsidRDefault="00D84A76" w:rsidP="00D84A76">
      <w:pPr>
        <w:ind w:firstLine="426"/>
        <w:jc w:val="both"/>
        <w:rPr>
          <w:shd w:val="clear" w:color="auto" w:fill="FFFFFF"/>
        </w:rPr>
      </w:pPr>
      <w:r>
        <w:rPr>
          <w:shd w:val="clear" w:color="auto" w:fill="FFFFFF"/>
        </w:rPr>
        <w:t xml:space="preserve">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 </w:t>
      </w:r>
    </w:p>
    <w:p w14:paraId="59557F33" w14:textId="77777777" w:rsidR="00D84A76" w:rsidRDefault="00D84A76" w:rsidP="00D84A76">
      <w:pPr>
        <w:ind w:firstLine="426"/>
        <w:jc w:val="both"/>
        <w:rPr>
          <w:shd w:val="clear" w:color="auto" w:fill="FFFFFF"/>
        </w:rPr>
      </w:pPr>
      <w:r>
        <w:rPr>
          <w:color w:val="000000"/>
        </w:rPr>
        <w:t xml:space="preserve">Відповідно до законодавства України (ст. 7 закону України «Про аудит фінансової звітності та аудиторську діяльність») </w:t>
      </w:r>
      <w:r>
        <w:rPr>
          <w:color w:val="000000"/>
          <w:shd w:val="clear" w:color="auto" w:fill="FFFFFF"/>
        </w:rPr>
        <w:t xml:space="preserve">посадові особи </w:t>
      </w:r>
      <w:r>
        <w:rPr>
          <w:color w:val="000000"/>
        </w:rPr>
        <w:t>Замовника</w:t>
      </w:r>
      <w:r>
        <w:rPr>
          <w:color w:val="000000"/>
          <w:shd w:val="clear" w:color="auto" w:fill="FFFFFF"/>
        </w:rPr>
        <w:t xml:space="preserve"> несуть відповідальність за повноту і достовірність документів та іншої інформації, що були надані Аудитору для виконання цього завдання</w:t>
      </w:r>
      <w:r>
        <w:t>.</w:t>
      </w:r>
    </w:p>
    <w:p w14:paraId="3FFD9B26" w14:textId="77777777" w:rsidR="00D84A76" w:rsidRDefault="00D84A76" w:rsidP="00D84A76">
      <w:pPr>
        <w:pStyle w:val="a7"/>
        <w:rPr>
          <w:szCs w:val="24"/>
        </w:rPr>
      </w:pPr>
    </w:p>
    <w:p w14:paraId="7F35CF8D" w14:textId="77777777" w:rsidR="00D84A76" w:rsidRDefault="00D84A76" w:rsidP="00D84A76">
      <w:pPr>
        <w:ind w:firstLine="426"/>
        <w:jc w:val="center"/>
        <w:rPr>
          <w:b/>
          <w:szCs w:val="24"/>
          <w:shd w:val="clear" w:color="auto" w:fill="FFFFFF"/>
        </w:rPr>
      </w:pPr>
      <w:r>
        <w:rPr>
          <w:b/>
          <w:shd w:val="clear" w:color="auto" w:fill="FFFFFF"/>
        </w:rPr>
        <w:t xml:space="preserve">ВІДПОВІДАЛЬНІСТЬ АУДИТОРА ЗА ВИКОНАННЯ ЗАВДАННЯ З НАДАННЯ ОБГРУНТОВАНОЇ ВПЕВНЕНОСТІ ЩОДО </w:t>
      </w:r>
    </w:p>
    <w:p w14:paraId="4E6850C1" w14:textId="77777777" w:rsidR="00D84A76" w:rsidRDefault="00D84A76" w:rsidP="00D84A76">
      <w:pPr>
        <w:ind w:firstLine="426"/>
        <w:jc w:val="center"/>
        <w:rPr>
          <w:b/>
          <w:shd w:val="clear" w:color="auto" w:fill="FFFFFF"/>
        </w:rPr>
      </w:pPr>
      <w:r>
        <w:rPr>
          <w:b/>
          <w:shd w:val="clear" w:color="auto" w:fill="FFFFFF"/>
        </w:rPr>
        <w:t>ІНФОРМАЦІЇ ЗВІТУ ПРО КОРПОРАТИВНЕ УПРАВЛІННЯ</w:t>
      </w:r>
    </w:p>
    <w:p w14:paraId="12EED1C2" w14:textId="77777777" w:rsidR="00D84A76" w:rsidRDefault="00D84A76" w:rsidP="00D84A76">
      <w:pPr>
        <w:ind w:firstLine="426"/>
        <w:jc w:val="both"/>
        <w:rPr>
          <w:shd w:val="clear" w:color="auto" w:fill="FFFFFF"/>
        </w:rPr>
      </w:pPr>
    </w:p>
    <w:p w14:paraId="6EF1CA8D" w14:textId="77777777" w:rsidR="00D84A76" w:rsidRDefault="00D84A76" w:rsidP="00D84A76">
      <w:pPr>
        <w:ind w:firstLine="426"/>
        <w:jc w:val="both"/>
        <w:rPr>
          <w:shd w:val="clear" w:color="auto" w:fill="FFFFFF"/>
        </w:rPr>
      </w:pPr>
      <w:r>
        <w:rPr>
          <w:shd w:val="clear" w:color="auto" w:fill="FFFFFF"/>
        </w:rPr>
        <w:t xml:space="preserve">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 </w:t>
      </w:r>
    </w:p>
    <w:p w14:paraId="4CF48393" w14:textId="77777777" w:rsidR="00D84A76" w:rsidRDefault="00D84A76" w:rsidP="00D84A76">
      <w:pPr>
        <w:ind w:firstLine="426"/>
        <w:jc w:val="both"/>
        <w:rPr>
          <w:shd w:val="clear" w:color="auto" w:fill="FFFFFF"/>
        </w:rPr>
      </w:pPr>
      <w:r>
        <w:rPr>
          <w:shd w:val="clear" w:color="auto" w:fill="FFFFFF"/>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w:t>
      </w:r>
    </w:p>
    <w:p w14:paraId="5B687E16" w14:textId="77777777" w:rsidR="00D84A76" w:rsidRDefault="00D84A76" w:rsidP="00D84A76">
      <w:pPr>
        <w:ind w:firstLine="426"/>
        <w:jc w:val="both"/>
        <w:rPr>
          <w:shd w:val="clear" w:color="auto" w:fill="FFFFFF"/>
        </w:rPr>
      </w:pPr>
      <w:r>
        <w:rPr>
          <w:shd w:val="clear" w:color="auto" w:fill="FFFFFF"/>
        </w:rPr>
        <w:lastRenderedPageBreak/>
        <w:t xml:space="preserve">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w:t>
      </w:r>
    </w:p>
    <w:p w14:paraId="52B9EA1B" w14:textId="77777777" w:rsidR="00D84A76" w:rsidRDefault="00D84A76" w:rsidP="00D84A76">
      <w:pPr>
        <w:ind w:firstLine="426"/>
        <w:jc w:val="both"/>
      </w:pPr>
    </w:p>
    <w:p w14:paraId="4156FF07" w14:textId="77777777" w:rsidR="00D84A76" w:rsidRDefault="00D84A76" w:rsidP="00D84A76">
      <w:pPr>
        <w:ind w:firstLine="426"/>
        <w:jc w:val="both"/>
      </w:pPr>
      <w:r>
        <w:t>Загальний комплекс здійснених процедур отримання аудиторських доказів, зокрема, але не виключно, був направлений на:</w:t>
      </w:r>
    </w:p>
    <w:p w14:paraId="418274A1" w14:textId="77777777" w:rsidR="00D84A76" w:rsidRDefault="00D84A76" w:rsidP="00D84A76">
      <w:pPr>
        <w:numPr>
          <w:ilvl w:val="0"/>
          <w:numId w:val="4"/>
        </w:numPr>
        <w:spacing w:after="0" w:line="240" w:lineRule="auto"/>
        <w:ind w:left="0" w:firstLine="426"/>
        <w:jc w:val="both"/>
      </w:pPr>
      <w:r>
        <w:rPr>
          <w:i/>
        </w:rPr>
        <w:t>отримання розуміння Замовника як середовища функціонування системи корпоративного управління</w:t>
      </w:r>
      <w:r>
        <w:t>: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14:paraId="44C10A19" w14:textId="77777777" w:rsidR="00D84A76" w:rsidRDefault="00D84A76" w:rsidP="00D84A76">
      <w:pPr>
        <w:numPr>
          <w:ilvl w:val="0"/>
          <w:numId w:val="4"/>
        </w:numPr>
        <w:spacing w:after="0" w:line="240" w:lineRule="auto"/>
        <w:ind w:left="0" w:firstLine="426"/>
        <w:jc w:val="both"/>
      </w:pPr>
      <w:r>
        <w:rPr>
          <w:i/>
        </w:rPr>
        <w:t>дослідження прийнятих внутрішніх документів, які регламентують функціонування органів корпоративного управління</w:t>
      </w:r>
      <w:r>
        <w:t>;</w:t>
      </w:r>
    </w:p>
    <w:p w14:paraId="3CAD311B" w14:textId="77777777" w:rsidR="00D84A76" w:rsidRDefault="00D84A76" w:rsidP="00D84A76">
      <w:pPr>
        <w:numPr>
          <w:ilvl w:val="0"/>
          <w:numId w:val="4"/>
        </w:numPr>
        <w:spacing w:after="0" w:line="240" w:lineRule="auto"/>
        <w:ind w:left="0" w:firstLine="426"/>
        <w:jc w:val="both"/>
      </w:pPr>
      <w:r>
        <w:rPr>
          <w:i/>
        </w:rPr>
        <w:t>дослідження змісту функцій та повноважень загальних зборів Замовника</w:t>
      </w:r>
      <w:r>
        <w:t xml:space="preserve">; </w:t>
      </w:r>
    </w:p>
    <w:p w14:paraId="5B41B259" w14:textId="77777777" w:rsidR="00D84A76" w:rsidRDefault="00D84A76" w:rsidP="00D84A76">
      <w:pPr>
        <w:numPr>
          <w:ilvl w:val="0"/>
          <w:numId w:val="4"/>
        </w:numPr>
        <w:spacing w:after="0" w:line="240" w:lineRule="auto"/>
        <w:ind w:left="0" w:firstLine="426"/>
        <w:jc w:val="both"/>
      </w:pPr>
      <w:r>
        <w:rPr>
          <w:i/>
        </w:rPr>
        <w:t>дослідження повноважень та форми функціонування наглядової ради</w:t>
      </w:r>
      <w:r>
        <w:t>: склад, наявність постійних або тимчасових комітетів, наявність служби внутрішнього аудиту, наявність корпоративного секретаря;</w:t>
      </w:r>
    </w:p>
    <w:p w14:paraId="0263DC7F" w14:textId="77777777" w:rsidR="00D84A76" w:rsidRDefault="00D84A76" w:rsidP="00D84A76">
      <w:pPr>
        <w:numPr>
          <w:ilvl w:val="0"/>
          <w:numId w:val="4"/>
        </w:numPr>
        <w:spacing w:after="0" w:line="240" w:lineRule="auto"/>
        <w:ind w:left="0" w:firstLine="426"/>
        <w:jc w:val="both"/>
      </w:pPr>
      <w:r>
        <w:rPr>
          <w:i/>
        </w:rPr>
        <w:t>дослідження форми функціонування органу перевірки фінансово-господарської діяльності Замовника</w:t>
      </w:r>
      <w:r>
        <w:t>: наявність ревізійної комісії, або окремої посади ревізора;</w:t>
      </w:r>
    </w:p>
    <w:p w14:paraId="4C0EB7A6" w14:textId="77777777" w:rsidR="00D84A76" w:rsidRDefault="00D84A76" w:rsidP="00D84A76">
      <w:pPr>
        <w:numPr>
          <w:ilvl w:val="0"/>
          <w:numId w:val="4"/>
        </w:numPr>
        <w:spacing w:after="0" w:line="240" w:lineRule="auto"/>
        <w:ind w:left="0" w:firstLine="426"/>
        <w:jc w:val="both"/>
      </w:pPr>
      <w:r>
        <w:rPr>
          <w:i/>
        </w:rPr>
        <w:t>дослідження повноважень та форми функціонування виконавчого органу Замовника</w:t>
      </w:r>
      <w:r>
        <w:t>: наявність колегіального або одноосібного виконавчого органу товариства.</w:t>
      </w:r>
    </w:p>
    <w:p w14:paraId="6BA82808" w14:textId="77777777" w:rsidR="00D84A76" w:rsidRDefault="00D84A76" w:rsidP="00D84A76">
      <w:pPr>
        <w:ind w:firstLine="426"/>
        <w:jc w:val="both"/>
        <w:rPr>
          <w:shd w:val="clear" w:color="auto" w:fill="FFFFFF"/>
        </w:rPr>
      </w:pPr>
      <w:r>
        <w:rPr>
          <w:shd w:val="clear" w:color="auto" w:fill="FFFFFF"/>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виконавчого органу, протоколів зборів акціонерів, внутрішніх регламентів щодо призначення та звільнення посадових осіб, трудові угоди (контракти) з посадовими особами Замовника, дані депозитарію про склад акціонерів.</w:t>
      </w:r>
    </w:p>
    <w:p w14:paraId="2D14ABC0" w14:textId="77777777" w:rsidR="00D84A76" w:rsidRDefault="00D84A76" w:rsidP="00D84A76">
      <w:pPr>
        <w:ind w:firstLine="426"/>
        <w:jc w:val="both"/>
        <w:rPr>
          <w:shd w:val="clear" w:color="auto" w:fill="FFFFFF"/>
        </w:rPr>
      </w:pPr>
    </w:p>
    <w:p w14:paraId="0D0DAD82" w14:textId="77777777" w:rsidR="00D84A76" w:rsidRDefault="00D84A76" w:rsidP="00D84A76">
      <w:pPr>
        <w:ind w:firstLine="426"/>
        <w:jc w:val="both"/>
        <w:rPr>
          <w:shd w:val="clear" w:color="auto" w:fill="FFFFFF"/>
        </w:rPr>
      </w:pPr>
      <w:r>
        <w:rPr>
          <w:shd w:val="clear" w:color="auto" w:fill="FFFFFF"/>
        </w:rPr>
        <w:t>Окрім того, ми:</w:t>
      </w:r>
    </w:p>
    <w:p w14:paraId="60C61603" w14:textId="77777777" w:rsidR="00D84A76" w:rsidRDefault="00D84A76" w:rsidP="00D84A76">
      <w:pPr>
        <w:ind w:firstLine="426"/>
        <w:jc w:val="both"/>
        <w:rPr>
          <w:shd w:val="clear" w:color="auto" w:fill="FFFFFF"/>
        </w:rPr>
      </w:pPr>
      <w:r>
        <w:rPr>
          <w:shd w:val="clear" w:color="auto" w:fill="FFFFFF"/>
        </w:rPr>
        <w:t>- 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14:paraId="2A475D5D" w14:textId="77777777" w:rsidR="00D84A76" w:rsidRDefault="00D84A76" w:rsidP="00D84A76">
      <w:pPr>
        <w:ind w:firstLine="426"/>
        <w:jc w:val="both"/>
        <w:rPr>
          <w:shd w:val="clear" w:color="auto" w:fill="FFFFFF"/>
        </w:rPr>
      </w:pPr>
      <w:r>
        <w:rPr>
          <w:shd w:val="clear" w:color="auto" w:fill="FFFFFF"/>
        </w:rPr>
        <w:t>- 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0ED57E52" w14:textId="77777777" w:rsidR="00D84A76" w:rsidRDefault="00D84A76" w:rsidP="00D84A76">
      <w:pPr>
        <w:ind w:firstLine="426"/>
        <w:jc w:val="both"/>
        <w:rPr>
          <w:shd w:val="clear" w:color="auto" w:fill="FFFFFF"/>
        </w:rPr>
      </w:pPr>
      <w:r>
        <w:rPr>
          <w:shd w:val="clear" w:color="auto" w:fill="FFFFFF"/>
        </w:rPr>
        <w:t xml:space="preserve">- оцінюємо прийнятність застосованих політик та відповідних розкриттів інформації, зроблених управлінським персоналом; </w:t>
      </w:r>
    </w:p>
    <w:p w14:paraId="2F5BD8D8" w14:textId="77777777" w:rsidR="00D84A76" w:rsidRDefault="00D84A76" w:rsidP="00D84A76">
      <w:pPr>
        <w:ind w:firstLine="426"/>
        <w:jc w:val="both"/>
        <w:rPr>
          <w:shd w:val="clear" w:color="auto" w:fill="FFFFFF"/>
        </w:rPr>
      </w:pPr>
      <w:r>
        <w:rPr>
          <w:shd w:val="clear" w:color="auto" w:fill="FFFFFF"/>
        </w:rPr>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w:t>
      </w:r>
      <w:r>
        <w:rPr>
          <w:shd w:val="clear" w:color="auto" w:fill="FFFFFF"/>
        </w:rPr>
        <w:lastRenderedPageBreak/>
        <w:t>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14:paraId="719AB420" w14:textId="77777777" w:rsidR="00D84A76" w:rsidRDefault="00D84A76" w:rsidP="00D84A76">
      <w:pPr>
        <w:ind w:firstLine="426"/>
        <w:jc w:val="both"/>
        <w:rPr>
          <w:shd w:val="clear" w:color="auto" w:fill="FFFFFF"/>
        </w:rPr>
      </w:pPr>
      <w:r>
        <w:rPr>
          <w:shd w:val="clear" w:color="auto" w:fill="FFFFFF"/>
        </w:rPr>
        <w:t>- 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14:paraId="56FD31C6" w14:textId="77777777" w:rsidR="00D84A76" w:rsidRDefault="00D84A76" w:rsidP="00D84A76">
      <w:pPr>
        <w:pStyle w:val="a7"/>
        <w:rPr>
          <w:szCs w:val="24"/>
        </w:rPr>
      </w:pPr>
    </w:p>
    <w:p w14:paraId="4A6B6666" w14:textId="77777777" w:rsidR="00D84A76" w:rsidRDefault="00D84A76" w:rsidP="00D84A76">
      <w:pPr>
        <w:ind w:firstLine="426"/>
        <w:jc w:val="center"/>
        <w:rPr>
          <w:b/>
          <w:color w:val="000000"/>
          <w:szCs w:val="24"/>
        </w:rPr>
      </w:pPr>
      <w:r>
        <w:rPr>
          <w:b/>
          <w:color w:val="000000"/>
        </w:rPr>
        <w:t>ОСНОВА ДЛЯ ДУМКИ</w:t>
      </w:r>
    </w:p>
    <w:p w14:paraId="15443F5C" w14:textId="77777777" w:rsidR="00D84A76" w:rsidRDefault="00D84A76" w:rsidP="00D84A76">
      <w:pPr>
        <w:ind w:firstLine="426"/>
        <w:jc w:val="both"/>
        <w:rPr>
          <w:color w:val="000000"/>
          <w:sz w:val="20"/>
          <w:szCs w:val="20"/>
        </w:rPr>
      </w:pPr>
    </w:p>
    <w:p w14:paraId="763F59E6" w14:textId="77777777" w:rsidR="00D84A76" w:rsidRDefault="00D84A76" w:rsidP="00D84A76">
      <w:pPr>
        <w:widowControl w:val="0"/>
        <w:tabs>
          <w:tab w:val="left" w:pos="678"/>
        </w:tabs>
        <w:autoSpaceDE w:val="0"/>
        <w:autoSpaceDN w:val="0"/>
        <w:ind w:firstLine="426"/>
        <w:jc w:val="both"/>
        <w:rPr>
          <w:sz w:val="24"/>
          <w:szCs w:val="24"/>
          <w:shd w:val="clear" w:color="auto" w:fill="FFFFFF"/>
        </w:rPr>
      </w:pPr>
      <w:r>
        <w:rPr>
          <w:shd w:val="clear" w:color="auto" w:fill="FFFFFF"/>
        </w:rPr>
        <w:t>Прийняття та процес виконання цього завдання здійснювалося з врахуванням політик та процедур системи контролю якості, які розроблено ТОВ «АФ «ЛАНА»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«АФ «ЛАНА», є отримання достатньої впевненості у тому, що:</w:t>
      </w:r>
    </w:p>
    <w:p w14:paraId="7768D692" w14:textId="77777777" w:rsidR="00D84A76" w:rsidRDefault="00D84A76" w:rsidP="00D84A76">
      <w:pPr>
        <w:pStyle w:val="1"/>
        <w:widowControl w:val="0"/>
        <w:numPr>
          <w:ilvl w:val="0"/>
          <w:numId w:val="5"/>
        </w:numPr>
        <w:tabs>
          <w:tab w:val="left" w:pos="1075"/>
        </w:tabs>
        <w:autoSpaceDE w:val="0"/>
        <w:autoSpaceDN w:val="0"/>
        <w:ind w:left="0" w:firstLine="426"/>
        <w:jc w:val="both"/>
        <w:rPr>
          <w:shd w:val="clear" w:color="auto" w:fill="FFFFFF"/>
          <w:lang w:val="uk-UA"/>
        </w:rPr>
      </w:pPr>
      <w:r>
        <w:rPr>
          <w:shd w:val="clear" w:color="auto" w:fill="FFFFFF"/>
          <w:lang w:val="uk-UA"/>
        </w:rPr>
        <w:t>сама фірма та її персонал діють відповідно до професійних стандартів, законодавчих і регуляторних вимог; та</w:t>
      </w:r>
    </w:p>
    <w:p w14:paraId="0BFC8F5C" w14:textId="77777777" w:rsidR="00D84A76" w:rsidRDefault="00D84A76" w:rsidP="00D84A76">
      <w:pPr>
        <w:pStyle w:val="1"/>
        <w:widowControl w:val="0"/>
        <w:numPr>
          <w:ilvl w:val="0"/>
          <w:numId w:val="5"/>
        </w:numPr>
        <w:tabs>
          <w:tab w:val="left" w:pos="1075"/>
        </w:tabs>
        <w:autoSpaceDE w:val="0"/>
        <w:autoSpaceDN w:val="0"/>
        <w:ind w:left="0" w:firstLine="426"/>
        <w:rPr>
          <w:shd w:val="clear" w:color="auto" w:fill="FFFFFF"/>
          <w:lang w:val="uk-UA"/>
        </w:rPr>
      </w:pPr>
      <w:r>
        <w:rPr>
          <w:shd w:val="clear" w:color="auto" w:fill="FFFFFF"/>
          <w:lang w:val="uk-UA"/>
        </w:rPr>
        <w:t>звіти, які надаються фірмою або партнерами із завдання, відповідають обставинам.</w:t>
      </w:r>
    </w:p>
    <w:p w14:paraId="73147AAF" w14:textId="77777777" w:rsidR="00D84A76" w:rsidRDefault="00D84A76" w:rsidP="00D84A76">
      <w:pPr>
        <w:pStyle w:val="a7"/>
        <w:rPr>
          <w:szCs w:val="24"/>
          <w:shd w:val="clear" w:color="auto" w:fill="FFFFFF"/>
        </w:rPr>
      </w:pPr>
    </w:p>
    <w:p w14:paraId="73B3899A" w14:textId="77777777" w:rsidR="00D84A76" w:rsidRDefault="00D84A76" w:rsidP="00D84A76">
      <w:pPr>
        <w:pStyle w:val="a7"/>
        <w:rPr>
          <w:shd w:val="clear" w:color="auto" w:fill="FFFFFF"/>
        </w:rPr>
      </w:pPr>
      <w:r>
        <w:rPr>
          <w:szCs w:val="24"/>
          <w:shd w:val="clear" w:color="auto" w:fill="FFFFFF"/>
        </w:rPr>
        <w:t>Ми виконали завдання з надання обґрунтова</w:t>
      </w:r>
      <w:r>
        <w:rPr>
          <w:shd w:val="clear" w:color="auto" w:fill="FFFFFF"/>
        </w:rPr>
        <w:t xml:space="preserve">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 </w:t>
      </w:r>
    </w:p>
    <w:p w14:paraId="49B2C6DD" w14:textId="77777777" w:rsidR="00D84A76" w:rsidRDefault="00D84A76" w:rsidP="00D84A76">
      <w:pPr>
        <w:pStyle w:val="a7"/>
        <w:rPr>
          <w:szCs w:val="24"/>
        </w:rPr>
      </w:pPr>
      <w:r>
        <w:rPr>
          <w:szCs w:val="24"/>
          <w:shd w:val="clear" w:color="auto" w:fill="FFFFFF"/>
        </w:rPr>
        <w:t>Ми вважаємо, що</w:t>
      </w:r>
      <w:r>
        <w:rPr>
          <w:shd w:val="clear" w:color="auto" w:fill="FFFFFF"/>
        </w:rPr>
        <w:t xml:space="preserve"> отримані нами аудиторські докази є достатніми і прийнятними для використання їх як основи для нашої думки.</w:t>
      </w:r>
    </w:p>
    <w:p w14:paraId="6A83F81B" w14:textId="77777777" w:rsidR="00D84A76" w:rsidRDefault="00D84A76" w:rsidP="00D84A76">
      <w:pPr>
        <w:pStyle w:val="a7"/>
        <w:rPr>
          <w:szCs w:val="24"/>
        </w:rPr>
      </w:pPr>
    </w:p>
    <w:p w14:paraId="63D20C42" w14:textId="77777777" w:rsidR="00D84A76" w:rsidRDefault="00D84A76" w:rsidP="00D84A76">
      <w:pPr>
        <w:pStyle w:val="a7"/>
        <w:jc w:val="center"/>
        <w:rPr>
          <w:color w:val="000000"/>
        </w:rPr>
      </w:pPr>
      <w:r>
        <w:rPr>
          <w:b/>
          <w:color w:val="000000"/>
        </w:rPr>
        <w:t>ДУМКА</w:t>
      </w:r>
    </w:p>
    <w:p w14:paraId="0C2D21C3" w14:textId="77777777" w:rsidR="00D84A76" w:rsidRDefault="00D84A76" w:rsidP="00D84A76">
      <w:pPr>
        <w:ind w:firstLine="426"/>
        <w:jc w:val="both"/>
        <w:rPr>
          <w:shd w:val="clear" w:color="auto" w:fill="FFFFFF"/>
        </w:rPr>
      </w:pPr>
    </w:p>
    <w:p w14:paraId="3A74EAE4" w14:textId="77777777" w:rsidR="00D84A76" w:rsidRDefault="00D84A76" w:rsidP="00D84A76">
      <w:pPr>
        <w:ind w:firstLine="426"/>
        <w:jc w:val="both"/>
        <w:rPr>
          <w:shd w:val="clear" w:color="auto" w:fill="FFFFFF"/>
        </w:rPr>
      </w:pPr>
      <w:r>
        <w:rPr>
          <w:shd w:val="clear" w:color="auto" w:fill="FFFFFF"/>
        </w:rPr>
        <w:t xml:space="preserve">Ми виконали завдання з надання обґрунтованої впевненості щодо інформації Звіту про корпоративне управління </w:t>
      </w:r>
      <w:r>
        <w:t>ПРИВАТНОГО АКЦІОНЕРНОГО ТОВАРИСТВА «НИВА-ПЛЮС»</w:t>
      </w:r>
      <w:r>
        <w:rPr>
          <w:shd w:val="clear" w:color="auto" w:fill="FFFFFF"/>
        </w:rPr>
        <w:t xml:space="preserve">, що включає </w:t>
      </w:r>
      <w:r>
        <w:t>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w:t>
      </w:r>
      <w:r>
        <w:rPr>
          <w:shd w:val="clear" w:color="auto" w:fill="FFFFFF"/>
        </w:rPr>
        <w:t xml:space="preserve"> за рік, що закінчився 31 грудня 2020 року. На нашу думку, </w:t>
      </w:r>
      <w:r>
        <w:rPr>
          <w:b/>
          <w:i/>
          <w:shd w:val="clear" w:color="auto" w:fill="FFFFFF"/>
        </w:rPr>
        <w:t xml:space="preserve">інформація Звіту про корпоративне управління складена у усіх суттєвих аспектах, </w:t>
      </w:r>
      <w:r>
        <w:rPr>
          <w:b/>
          <w:i/>
          <w:shd w:val="clear" w:color="auto" w:fill="FFFFFF"/>
        </w:rPr>
        <w:lastRenderedPageBreak/>
        <w:t>відповідно до вимог пунктів 5-9 частини 3 статті 40-1 Закону України «Про цінні папери та фондовий ринок» та підпунктів 5-9 пункту 4 розділу VII </w:t>
      </w:r>
      <w:hyperlink r:id="rId6" w:anchor="n734" w:history="1">
        <w:r>
          <w:rPr>
            <w:rStyle w:val="a4"/>
            <w:b/>
            <w:i/>
            <w:shd w:val="clear" w:color="auto" w:fill="FFFFFF"/>
          </w:rPr>
          <w:t>додатка 38</w:t>
        </w:r>
      </w:hyperlink>
      <w:r>
        <w:rPr>
          <w:b/>
          <w:i/>
          <w:shd w:val="clear" w:color="auto" w:fill="FFFFFF"/>
        </w:rPr>
        <w:t xml:space="preserve"> до «Положення про розкриття інформації емітентами цінних паперів». </w:t>
      </w:r>
    </w:p>
    <w:p w14:paraId="3263F762" w14:textId="77777777" w:rsidR="00D84A76" w:rsidRDefault="00D84A76" w:rsidP="00D84A76">
      <w:pPr>
        <w:ind w:firstLine="426"/>
        <w:jc w:val="both"/>
        <w:rPr>
          <w:color w:val="000000"/>
          <w:sz w:val="20"/>
          <w:szCs w:val="20"/>
        </w:rPr>
      </w:pPr>
    </w:p>
    <w:p w14:paraId="40163A2D" w14:textId="77777777" w:rsidR="00D84A76" w:rsidRDefault="00D84A76" w:rsidP="00D84A76">
      <w:pPr>
        <w:ind w:firstLine="426"/>
        <w:jc w:val="center"/>
        <w:rPr>
          <w:b/>
          <w:sz w:val="24"/>
          <w:szCs w:val="24"/>
          <w:shd w:val="clear" w:color="auto" w:fill="FFFFFF"/>
        </w:rPr>
      </w:pPr>
      <w:r>
        <w:rPr>
          <w:b/>
          <w:shd w:val="clear" w:color="auto" w:fill="FFFFFF"/>
        </w:rPr>
        <w:t xml:space="preserve">ІНША ІНФОРМАЦІЯ ЗВІТУ ПРО КОРПОРАТИВНЕ УПРАВЛІННЯ </w:t>
      </w:r>
    </w:p>
    <w:p w14:paraId="2FC2A671" w14:textId="77777777" w:rsidR="00D84A76" w:rsidRDefault="00D84A76" w:rsidP="00D84A76">
      <w:pPr>
        <w:pStyle w:val="2"/>
        <w:ind w:firstLine="426"/>
        <w:jc w:val="both"/>
        <w:rPr>
          <w:sz w:val="24"/>
          <w:szCs w:val="24"/>
          <w:shd w:val="clear" w:color="auto" w:fill="FFFFFF"/>
        </w:rPr>
      </w:pPr>
    </w:p>
    <w:p w14:paraId="59780B93" w14:textId="77777777" w:rsidR="00D84A76" w:rsidRDefault="00D84A76" w:rsidP="00D84A76">
      <w:pPr>
        <w:pStyle w:val="2"/>
        <w:ind w:firstLine="426"/>
        <w:jc w:val="both"/>
        <w:rPr>
          <w:sz w:val="24"/>
          <w:szCs w:val="24"/>
          <w:shd w:val="clear" w:color="auto" w:fill="FFFFFF"/>
        </w:rPr>
      </w:pPr>
      <w:r>
        <w:rPr>
          <w:sz w:val="24"/>
          <w:szCs w:val="24"/>
          <w:shd w:val="clear" w:color="auto" w:fill="FFFFFF"/>
        </w:rPr>
        <w:t>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w:t>
      </w:r>
      <w:hyperlink r:id="rId7" w:anchor="n734" w:history="1">
        <w:r>
          <w:rPr>
            <w:rStyle w:val="a4"/>
            <w:sz w:val="24"/>
            <w:szCs w:val="24"/>
            <w:shd w:val="clear" w:color="auto" w:fill="FFFFFF"/>
          </w:rPr>
          <w:t>додатка 38</w:t>
        </w:r>
      </w:hyperlink>
      <w:r>
        <w:rPr>
          <w:sz w:val="24"/>
          <w:szCs w:val="24"/>
          <w:shd w:val="clear" w:color="auto" w:fill="FFFFFF"/>
        </w:rPr>
        <w:t xml:space="preserve">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 </w:t>
      </w:r>
    </w:p>
    <w:p w14:paraId="6D60EE07" w14:textId="77777777" w:rsidR="00D84A76" w:rsidRDefault="00D84A76" w:rsidP="00D84A76">
      <w:pPr>
        <w:pStyle w:val="2"/>
        <w:ind w:firstLine="426"/>
        <w:jc w:val="both"/>
        <w:rPr>
          <w:sz w:val="24"/>
          <w:szCs w:val="24"/>
          <w:shd w:val="clear" w:color="auto" w:fill="FFFFFF"/>
        </w:rPr>
      </w:pPr>
      <w:r>
        <w:rPr>
          <w:sz w:val="24"/>
          <w:szCs w:val="24"/>
          <w:shd w:val="clear" w:color="auto" w:fill="FFFFFF"/>
        </w:rPr>
        <w:t>Інша інформація Звіту про корпоративне управління включає:</w:t>
      </w:r>
    </w:p>
    <w:p w14:paraId="3A986466" w14:textId="77777777" w:rsidR="00D84A76" w:rsidRDefault="00D84A76" w:rsidP="00D84A76">
      <w:pPr>
        <w:pStyle w:val="rvps2"/>
        <w:spacing w:before="0" w:beforeAutospacing="0" w:after="0" w:afterAutospacing="0"/>
        <w:ind w:firstLine="376"/>
        <w:jc w:val="both"/>
        <w:rPr>
          <w:shd w:val="clear" w:color="auto" w:fill="FFFFFF"/>
          <w:lang w:val="uk-UA"/>
        </w:rPr>
      </w:pPr>
      <w:r>
        <w:rPr>
          <w:color w:val="000000"/>
          <w:sz w:val="20"/>
          <w:szCs w:val="20"/>
          <w:lang w:val="uk-UA"/>
        </w:rPr>
        <w:t>1</w:t>
      </w:r>
      <w:r>
        <w:rPr>
          <w:shd w:val="clear" w:color="auto" w:fill="FFFFFF"/>
          <w:lang w:val="uk-UA"/>
        </w:rPr>
        <w:t>) посилання на:</w:t>
      </w:r>
    </w:p>
    <w:p w14:paraId="03507F97"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а) власний кодекс корпоративного управління, яким керується Замовник;</w:t>
      </w:r>
    </w:p>
    <w:p w14:paraId="423B71DD"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б) інший кодекс корпоративного управління, який Замовник добровільно вирішив застосовувати;</w:t>
      </w:r>
    </w:p>
    <w:p w14:paraId="7D8BF2FE"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в) всю відповідну інформацію про практику корпоративного управління, застосовувану понад визначені законодавством вимоги.</w:t>
      </w:r>
    </w:p>
    <w:p w14:paraId="7CF5E498"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14:paraId="004F91D6"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3) інформацію про проведені загальні збори акціонерів (учасників) та загальний опис прийнятих на зборах рішень;</w:t>
      </w:r>
    </w:p>
    <w:p w14:paraId="079A608A" w14:textId="77777777" w:rsidR="00D84A76" w:rsidRDefault="00D84A76" w:rsidP="00D84A76">
      <w:pPr>
        <w:pStyle w:val="rvps2"/>
        <w:spacing w:before="0" w:beforeAutospacing="0" w:after="0" w:afterAutospacing="0"/>
        <w:ind w:firstLine="376"/>
        <w:jc w:val="both"/>
        <w:rPr>
          <w:shd w:val="clear" w:color="auto" w:fill="FFFFFF"/>
          <w:lang w:val="uk-UA"/>
        </w:rPr>
      </w:pPr>
      <w:r>
        <w:rPr>
          <w:shd w:val="clear" w:color="auto" w:fill="FFFFFF"/>
          <w:lang w:val="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14:paraId="48763E8A" w14:textId="77777777" w:rsidR="00D84A76" w:rsidRDefault="00D84A76" w:rsidP="00D84A76">
      <w:pPr>
        <w:pStyle w:val="2"/>
        <w:ind w:firstLine="426"/>
        <w:jc w:val="both"/>
        <w:rPr>
          <w:sz w:val="24"/>
          <w:szCs w:val="24"/>
          <w:shd w:val="clear" w:color="auto" w:fill="FFFFFF"/>
        </w:rPr>
      </w:pPr>
    </w:p>
    <w:p w14:paraId="7B4A0305" w14:textId="77777777" w:rsidR="00D84A76" w:rsidRDefault="00D84A76" w:rsidP="00D84A76">
      <w:pPr>
        <w:pStyle w:val="2"/>
        <w:ind w:firstLine="426"/>
        <w:jc w:val="both"/>
        <w:rPr>
          <w:sz w:val="24"/>
          <w:szCs w:val="24"/>
          <w:shd w:val="clear" w:color="auto" w:fill="FFFFFF"/>
        </w:rPr>
      </w:pPr>
      <w:r>
        <w:rPr>
          <w:sz w:val="24"/>
          <w:szCs w:val="24"/>
          <w:shd w:val="clear" w:color="auto" w:fill="FFFFFF"/>
        </w:rPr>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14:paraId="6162D1FF" w14:textId="77777777" w:rsidR="00D84A76" w:rsidRDefault="00D84A76" w:rsidP="00D84A76">
      <w:pPr>
        <w:pStyle w:val="a5"/>
        <w:spacing w:before="113" w:line="259" w:lineRule="auto"/>
        <w:ind w:firstLine="426"/>
        <w:rPr>
          <w:lang w:val="uk-UA"/>
        </w:rPr>
      </w:pPr>
      <w:r>
        <w:rPr>
          <w:lang w:val="uk-UA"/>
        </w:rPr>
        <w:t xml:space="preserve">У зв’язку з виконанням завдання з надання впевненості нашою відповідальністю, згідно вимог </w:t>
      </w:r>
      <w:r>
        <w:rPr>
          <w:szCs w:val="24"/>
          <w:shd w:val="clear" w:color="auto" w:fill="FFFFFF"/>
          <w:lang w:val="uk-UA"/>
        </w:rPr>
        <w:t xml:space="preserve">частини 3 статті 40-1 Закону України «Про цінні папери та фондовий ринок», </w:t>
      </w:r>
      <w:r>
        <w:rPr>
          <w:lang w:val="uk-UA"/>
        </w:rPr>
        <w:t>є перевірити</w:t>
      </w:r>
      <w:r>
        <w:rPr>
          <w:spacing w:val="-25"/>
          <w:lang w:val="uk-UA"/>
        </w:rPr>
        <w:t xml:space="preserve"> </w:t>
      </w:r>
      <w:r>
        <w:rPr>
          <w:lang w:val="uk-UA"/>
        </w:rPr>
        <w:t>іншу</w:t>
      </w:r>
      <w:r>
        <w:rPr>
          <w:spacing w:val="-25"/>
          <w:lang w:val="uk-UA"/>
        </w:rPr>
        <w:t xml:space="preserve"> </w:t>
      </w:r>
      <w:r>
        <w:rPr>
          <w:lang w:val="uk-UA"/>
        </w:rPr>
        <w:t>інформацію Звіту про корпоративне управління,</w:t>
      </w:r>
      <w:r>
        <w:rPr>
          <w:spacing w:val="-25"/>
          <w:lang w:val="uk-UA"/>
        </w:rPr>
        <w:t xml:space="preserve"> </w:t>
      </w:r>
      <w:r>
        <w:rPr>
          <w:lang w:val="uk-UA"/>
        </w:rPr>
        <w:t>та</w:t>
      </w:r>
      <w:r>
        <w:rPr>
          <w:spacing w:val="-25"/>
          <w:lang w:val="uk-UA"/>
        </w:rPr>
        <w:t xml:space="preserve"> </w:t>
      </w:r>
      <w:r>
        <w:rPr>
          <w:lang w:val="uk-UA"/>
        </w:rPr>
        <w:t>при</w:t>
      </w:r>
      <w:r>
        <w:rPr>
          <w:spacing w:val="-25"/>
          <w:lang w:val="uk-UA"/>
        </w:rPr>
        <w:t xml:space="preserve"> </w:t>
      </w:r>
      <w:r>
        <w:rPr>
          <w:lang w:val="uk-UA"/>
        </w:rPr>
        <w:t>цьому</w:t>
      </w:r>
      <w:r>
        <w:rPr>
          <w:spacing w:val="-26"/>
          <w:lang w:val="uk-UA"/>
        </w:rPr>
        <w:t xml:space="preserve"> </w:t>
      </w:r>
      <w:r>
        <w:rPr>
          <w:lang w:val="uk-UA"/>
        </w:rPr>
        <w:t>розглянути,</w:t>
      </w:r>
      <w:r>
        <w:rPr>
          <w:spacing w:val="-25"/>
          <w:lang w:val="uk-UA"/>
        </w:rPr>
        <w:t xml:space="preserve"> </w:t>
      </w:r>
      <w:r>
        <w:rPr>
          <w:lang w:val="uk-UA"/>
        </w:rPr>
        <w:t>чи</w:t>
      </w:r>
      <w:r>
        <w:rPr>
          <w:spacing w:val="-25"/>
          <w:lang w:val="uk-UA"/>
        </w:rPr>
        <w:t xml:space="preserve"> </w:t>
      </w:r>
      <w:r>
        <w:rPr>
          <w:lang w:val="uk-UA"/>
        </w:rPr>
        <w:t>існує</w:t>
      </w:r>
      <w:r>
        <w:rPr>
          <w:spacing w:val="-25"/>
          <w:lang w:val="uk-UA"/>
        </w:rPr>
        <w:t xml:space="preserve"> </w:t>
      </w:r>
      <w:r>
        <w:rPr>
          <w:lang w:val="uk-UA"/>
        </w:rPr>
        <w:t>суттєва невідповідність</w:t>
      </w:r>
      <w:r>
        <w:rPr>
          <w:spacing w:val="-25"/>
          <w:lang w:val="uk-UA"/>
        </w:rPr>
        <w:t xml:space="preserve"> </w:t>
      </w:r>
      <w:r>
        <w:rPr>
          <w:lang w:val="uk-UA"/>
        </w:rPr>
        <w:t>між</w:t>
      </w:r>
      <w:r>
        <w:rPr>
          <w:spacing w:val="-24"/>
          <w:lang w:val="uk-UA"/>
        </w:rPr>
        <w:t xml:space="preserve"> </w:t>
      </w:r>
      <w:r>
        <w:rPr>
          <w:lang w:val="uk-UA"/>
        </w:rPr>
        <w:t>іншою</w:t>
      </w:r>
      <w:r>
        <w:rPr>
          <w:spacing w:val="-25"/>
          <w:lang w:val="uk-UA"/>
        </w:rPr>
        <w:t xml:space="preserve"> </w:t>
      </w:r>
      <w:r>
        <w:rPr>
          <w:lang w:val="uk-UA"/>
        </w:rPr>
        <w:t>інформацією</w:t>
      </w:r>
      <w:r>
        <w:rPr>
          <w:spacing w:val="-24"/>
          <w:lang w:val="uk-UA"/>
        </w:rPr>
        <w:t xml:space="preserve"> </w:t>
      </w:r>
      <w:r>
        <w:rPr>
          <w:lang w:val="uk-UA"/>
        </w:rPr>
        <w:t>та</w:t>
      </w:r>
      <w:r>
        <w:rPr>
          <w:spacing w:val="-25"/>
          <w:lang w:val="uk-UA"/>
        </w:rPr>
        <w:t xml:space="preserve"> </w:t>
      </w:r>
      <w:r>
        <w:rPr>
          <w:lang w:val="uk-UA"/>
        </w:rPr>
        <w:t>інформацією Звіту про корпоративне управління,</w:t>
      </w:r>
      <w:r>
        <w:rPr>
          <w:spacing w:val="-25"/>
          <w:lang w:val="uk-UA"/>
        </w:rPr>
        <w:t xml:space="preserve"> </w:t>
      </w:r>
      <w:r>
        <w:rPr>
          <w:lang w:val="uk-UA"/>
        </w:rPr>
        <w:t>або</w:t>
      </w:r>
      <w:r>
        <w:rPr>
          <w:spacing w:val="-24"/>
          <w:lang w:val="uk-UA"/>
        </w:rPr>
        <w:t xml:space="preserve"> </w:t>
      </w:r>
      <w:r>
        <w:rPr>
          <w:lang w:val="uk-UA"/>
        </w:rPr>
        <w:t>нашими знаннями,</w:t>
      </w:r>
      <w:r>
        <w:rPr>
          <w:spacing w:val="-13"/>
          <w:lang w:val="uk-UA"/>
        </w:rPr>
        <w:t xml:space="preserve"> </w:t>
      </w:r>
      <w:r>
        <w:rPr>
          <w:lang w:val="uk-UA"/>
        </w:rPr>
        <w:t>отриманими</w:t>
      </w:r>
      <w:r>
        <w:rPr>
          <w:spacing w:val="-13"/>
          <w:lang w:val="uk-UA"/>
        </w:rPr>
        <w:t xml:space="preserve"> </w:t>
      </w:r>
      <w:r>
        <w:rPr>
          <w:lang w:val="uk-UA"/>
        </w:rPr>
        <w:t>під</w:t>
      </w:r>
      <w:r>
        <w:rPr>
          <w:spacing w:val="-13"/>
          <w:lang w:val="uk-UA"/>
        </w:rPr>
        <w:t xml:space="preserve"> </w:t>
      </w:r>
      <w:r>
        <w:rPr>
          <w:lang w:val="uk-UA"/>
        </w:rPr>
        <w:t>час</w:t>
      </w:r>
      <w:r>
        <w:rPr>
          <w:spacing w:val="-12"/>
          <w:lang w:val="uk-UA"/>
        </w:rPr>
        <w:t xml:space="preserve"> </w:t>
      </w:r>
      <w:r>
        <w:rPr>
          <w:lang w:val="uk-UA"/>
        </w:rPr>
        <w:t>виконання завдання з надання впевненості,</w:t>
      </w:r>
      <w:r>
        <w:rPr>
          <w:spacing w:val="-13"/>
          <w:lang w:val="uk-UA"/>
        </w:rPr>
        <w:t xml:space="preserve"> </w:t>
      </w:r>
      <w:r>
        <w:rPr>
          <w:lang w:val="uk-UA"/>
        </w:rPr>
        <w:t>або</w:t>
      </w:r>
      <w:r>
        <w:rPr>
          <w:spacing w:val="-13"/>
          <w:lang w:val="uk-UA"/>
        </w:rPr>
        <w:t xml:space="preserve"> </w:t>
      </w:r>
      <w:r>
        <w:rPr>
          <w:lang w:val="uk-UA"/>
        </w:rPr>
        <w:t>чи</w:t>
      </w:r>
      <w:r>
        <w:rPr>
          <w:spacing w:val="-12"/>
          <w:lang w:val="uk-UA"/>
        </w:rPr>
        <w:t xml:space="preserve"> </w:t>
      </w:r>
      <w:r>
        <w:rPr>
          <w:lang w:val="uk-UA"/>
        </w:rPr>
        <w:t>ця</w:t>
      </w:r>
      <w:r>
        <w:rPr>
          <w:spacing w:val="-13"/>
          <w:lang w:val="uk-UA"/>
        </w:rPr>
        <w:t xml:space="preserve"> </w:t>
      </w:r>
      <w:r>
        <w:rPr>
          <w:lang w:val="uk-UA"/>
        </w:rPr>
        <w:t>інша</w:t>
      </w:r>
      <w:r>
        <w:rPr>
          <w:spacing w:val="-13"/>
          <w:lang w:val="uk-UA"/>
        </w:rPr>
        <w:t xml:space="preserve"> </w:t>
      </w:r>
      <w:r>
        <w:rPr>
          <w:lang w:val="uk-UA"/>
        </w:rPr>
        <w:t>інформація</w:t>
      </w:r>
      <w:r>
        <w:rPr>
          <w:spacing w:val="-13"/>
          <w:lang w:val="uk-UA"/>
        </w:rPr>
        <w:t xml:space="preserve"> </w:t>
      </w:r>
      <w:r>
        <w:rPr>
          <w:lang w:val="uk-UA"/>
        </w:rPr>
        <w:t>має</w:t>
      </w:r>
      <w:r>
        <w:rPr>
          <w:spacing w:val="-12"/>
          <w:lang w:val="uk-UA"/>
        </w:rPr>
        <w:t xml:space="preserve"> </w:t>
      </w:r>
      <w:r>
        <w:rPr>
          <w:lang w:val="uk-UA"/>
        </w:rPr>
        <w:t>вигляд такої, що містить суттєве</w:t>
      </w:r>
      <w:r>
        <w:rPr>
          <w:spacing w:val="-5"/>
          <w:lang w:val="uk-UA"/>
        </w:rPr>
        <w:t xml:space="preserve"> </w:t>
      </w:r>
      <w:r>
        <w:rPr>
          <w:lang w:val="uk-UA"/>
        </w:rPr>
        <w:t>викривлення.</w:t>
      </w:r>
    </w:p>
    <w:p w14:paraId="271F1528" w14:textId="77777777" w:rsidR="00D84A76" w:rsidRDefault="00D84A76" w:rsidP="00D84A76">
      <w:pPr>
        <w:pStyle w:val="a5"/>
        <w:spacing w:before="111" w:line="259" w:lineRule="auto"/>
        <w:ind w:firstLine="426"/>
        <w:rPr>
          <w:spacing w:val="-23"/>
          <w:lang w:val="uk-UA"/>
        </w:rPr>
      </w:pPr>
      <w:r>
        <w:rPr>
          <w:lang w:val="uk-UA"/>
        </w:rPr>
        <w:t>Якщо на основі проведеної нами роботи ми доходимо висновку, що існує суттєве</w:t>
      </w:r>
      <w:r>
        <w:rPr>
          <w:spacing w:val="-25"/>
          <w:lang w:val="uk-UA"/>
        </w:rPr>
        <w:t xml:space="preserve"> </w:t>
      </w:r>
      <w:r>
        <w:rPr>
          <w:lang w:val="uk-UA"/>
        </w:rPr>
        <w:t>викривлення</w:t>
      </w:r>
      <w:r>
        <w:rPr>
          <w:spacing w:val="-24"/>
          <w:lang w:val="uk-UA"/>
        </w:rPr>
        <w:t xml:space="preserve"> </w:t>
      </w:r>
      <w:r>
        <w:rPr>
          <w:lang w:val="uk-UA"/>
        </w:rPr>
        <w:t>цієї</w:t>
      </w:r>
      <w:r>
        <w:rPr>
          <w:spacing w:val="-25"/>
          <w:lang w:val="uk-UA"/>
        </w:rPr>
        <w:t xml:space="preserve"> </w:t>
      </w:r>
      <w:r>
        <w:rPr>
          <w:lang w:val="uk-UA"/>
        </w:rPr>
        <w:t>іншої</w:t>
      </w:r>
      <w:r>
        <w:rPr>
          <w:spacing w:val="-24"/>
          <w:lang w:val="uk-UA"/>
        </w:rPr>
        <w:t xml:space="preserve"> </w:t>
      </w:r>
      <w:r>
        <w:rPr>
          <w:lang w:val="uk-UA"/>
        </w:rPr>
        <w:t>інформації,</w:t>
      </w:r>
      <w:r>
        <w:rPr>
          <w:spacing w:val="-24"/>
          <w:lang w:val="uk-UA"/>
        </w:rPr>
        <w:t xml:space="preserve"> </w:t>
      </w:r>
      <w:r>
        <w:rPr>
          <w:lang w:val="uk-UA"/>
        </w:rPr>
        <w:t>ми</w:t>
      </w:r>
      <w:r>
        <w:rPr>
          <w:spacing w:val="-25"/>
          <w:lang w:val="uk-UA"/>
        </w:rPr>
        <w:t xml:space="preserve"> </w:t>
      </w:r>
      <w:r>
        <w:rPr>
          <w:lang w:val="uk-UA"/>
        </w:rPr>
        <w:t>зобов’язані</w:t>
      </w:r>
      <w:r>
        <w:rPr>
          <w:spacing w:val="-24"/>
          <w:lang w:val="uk-UA"/>
        </w:rPr>
        <w:t xml:space="preserve"> </w:t>
      </w:r>
      <w:r>
        <w:rPr>
          <w:lang w:val="uk-UA"/>
        </w:rPr>
        <w:t>повідомити</w:t>
      </w:r>
      <w:r>
        <w:rPr>
          <w:spacing w:val="-24"/>
          <w:lang w:val="uk-UA"/>
        </w:rPr>
        <w:t xml:space="preserve"> </w:t>
      </w:r>
      <w:r>
        <w:rPr>
          <w:lang w:val="uk-UA"/>
        </w:rPr>
        <w:t>про</w:t>
      </w:r>
      <w:r>
        <w:rPr>
          <w:spacing w:val="-25"/>
          <w:lang w:val="uk-UA"/>
        </w:rPr>
        <w:t xml:space="preserve"> </w:t>
      </w:r>
      <w:r>
        <w:rPr>
          <w:lang w:val="uk-UA"/>
        </w:rPr>
        <w:t>цей факт.</w:t>
      </w:r>
      <w:r>
        <w:rPr>
          <w:spacing w:val="-23"/>
          <w:lang w:val="uk-UA"/>
        </w:rPr>
        <w:t xml:space="preserve"> </w:t>
      </w:r>
    </w:p>
    <w:p w14:paraId="6E7B5A1F" w14:textId="77777777" w:rsidR="00D84A76" w:rsidRDefault="00D84A76" w:rsidP="00D84A76">
      <w:pPr>
        <w:pStyle w:val="a5"/>
        <w:spacing w:before="111" w:line="259" w:lineRule="auto"/>
        <w:ind w:firstLine="426"/>
        <w:rPr>
          <w:lang w:val="uk-UA"/>
        </w:rPr>
      </w:pPr>
      <w:r>
        <w:rPr>
          <w:lang w:val="uk-UA"/>
        </w:rPr>
        <w:t>Ми</w:t>
      </w:r>
      <w:r>
        <w:rPr>
          <w:spacing w:val="-22"/>
          <w:lang w:val="uk-UA"/>
        </w:rPr>
        <w:t xml:space="preserve"> </w:t>
      </w:r>
      <w:r>
        <w:rPr>
          <w:lang w:val="uk-UA"/>
        </w:rPr>
        <w:t>не</w:t>
      </w:r>
      <w:r>
        <w:rPr>
          <w:spacing w:val="-22"/>
          <w:lang w:val="uk-UA"/>
        </w:rPr>
        <w:t xml:space="preserve"> </w:t>
      </w:r>
      <w:r>
        <w:rPr>
          <w:lang w:val="uk-UA"/>
        </w:rPr>
        <w:t>виявили таких фактів, які б необхідно було включити до</w:t>
      </w:r>
      <w:r>
        <w:rPr>
          <w:spacing w:val="-11"/>
          <w:lang w:val="uk-UA"/>
        </w:rPr>
        <w:t xml:space="preserve"> </w:t>
      </w:r>
      <w:r>
        <w:rPr>
          <w:lang w:val="uk-UA"/>
        </w:rPr>
        <w:t>звіту.</w:t>
      </w:r>
    </w:p>
    <w:p w14:paraId="0D3D591E" w14:textId="77777777" w:rsidR="00D84A76" w:rsidRDefault="00D84A76" w:rsidP="00D84A76">
      <w:pPr>
        <w:pStyle w:val="a5"/>
        <w:spacing w:before="112" w:line="259" w:lineRule="auto"/>
        <w:ind w:firstLine="426"/>
        <w:rPr>
          <w:b/>
          <w:lang w:val="uk-UA"/>
        </w:rPr>
      </w:pPr>
    </w:p>
    <w:p w14:paraId="05907F23" w14:textId="77777777" w:rsidR="00D84A76" w:rsidRDefault="00D84A76" w:rsidP="00D84A76">
      <w:pPr>
        <w:spacing w:after="0" w:line="240" w:lineRule="auto"/>
        <w:ind w:left="426"/>
        <w:jc w:val="both"/>
        <w:rPr>
          <w:shd w:val="clear" w:color="auto" w:fill="FFFFFF"/>
        </w:rPr>
      </w:pPr>
      <w:r>
        <w:rPr>
          <w:shd w:val="clear" w:color="auto" w:fill="FFFFFF"/>
        </w:rPr>
        <w:t>До цього додається Річний звіт керівництва Замовника за 2020 рік</w:t>
      </w:r>
    </w:p>
    <w:p w14:paraId="136A0DC7" w14:textId="77777777" w:rsidR="00D84A76" w:rsidRDefault="00D84A76" w:rsidP="00D84A76">
      <w:pPr>
        <w:spacing w:after="0" w:line="240" w:lineRule="auto"/>
        <w:ind w:left="426"/>
        <w:jc w:val="both"/>
        <w:rPr>
          <w:shd w:val="clear" w:color="auto" w:fill="FFFFFF"/>
        </w:rPr>
      </w:pPr>
    </w:p>
    <w:p w14:paraId="669F3746" w14:textId="77777777" w:rsidR="00D84A76" w:rsidRDefault="00D84A76" w:rsidP="00D84A76">
      <w:pPr>
        <w:spacing w:after="0" w:line="240" w:lineRule="auto"/>
        <w:ind w:left="426"/>
        <w:jc w:val="both"/>
        <w:rPr>
          <w:shd w:val="clear" w:color="auto" w:fill="FFFFFF"/>
        </w:rPr>
      </w:pPr>
    </w:p>
    <w:p w14:paraId="05186A2D" w14:textId="77777777" w:rsidR="00D84A76" w:rsidRDefault="00D84A76" w:rsidP="00D84A76">
      <w:pPr>
        <w:spacing w:after="0" w:line="240" w:lineRule="auto"/>
        <w:rPr>
          <w:b/>
          <w:bCs/>
          <w:color w:val="000000"/>
        </w:rPr>
      </w:pPr>
      <w:r>
        <w:rPr>
          <w:b/>
          <w:bCs/>
          <w:color w:val="000000"/>
        </w:rPr>
        <w:t xml:space="preserve">Основні відомості про суб’єкта аудиторської діяльності, що провів аудит </w:t>
      </w:r>
    </w:p>
    <w:p w14:paraId="14ADE97C" w14:textId="77777777" w:rsidR="00D84A76" w:rsidRDefault="00D84A76" w:rsidP="00D84A76">
      <w:pPr>
        <w:shd w:val="clear" w:color="auto" w:fill="FFFFFF"/>
        <w:spacing w:after="0" w:line="240" w:lineRule="auto"/>
        <w:rPr>
          <w:b/>
          <w:bCs/>
          <w:i/>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84A76" w:rsidRPr="00E553DE" w14:paraId="37D59AD1" w14:textId="77777777" w:rsidTr="00D84A76">
        <w:tc>
          <w:tcPr>
            <w:tcW w:w="4785" w:type="dxa"/>
            <w:tcBorders>
              <w:top w:val="single" w:sz="4" w:space="0" w:color="auto"/>
              <w:left w:val="single" w:sz="4" w:space="0" w:color="auto"/>
              <w:bottom w:val="single" w:sz="4" w:space="0" w:color="auto"/>
              <w:right w:val="single" w:sz="4" w:space="0" w:color="auto"/>
            </w:tcBorders>
            <w:hideMark/>
          </w:tcPr>
          <w:p w14:paraId="6EE3092B" w14:textId="77777777" w:rsidR="00D84A76" w:rsidRPr="00E553DE" w:rsidRDefault="00D84A76" w:rsidP="00D84A76">
            <w:pPr>
              <w:spacing w:after="0" w:line="240" w:lineRule="auto"/>
              <w:rPr>
                <w:b/>
                <w:bCs/>
                <w:i/>
                <w:iCs/>
                <w:color w:val="000000"/>
                <w:sz w:val="24"/>
                <w:szCs w:val="24"/>
                <w:lang w:eastAsia="en-US"/>
              </w:rPr>
            </w:pPr>
            <w:r w:rsidRPr="00E553DE">
              <w:rPr>
                <w:lang w:eastAsia="en-US"/>
              </w:rPr>
              <w:t>Назва аудиторської фірми</w:t>
            </w:r>
          </w:p>
        </w:tc>
        <w:tc>
          <w:tcPr>
            <w:tcW w:w="4785" w:type="dxa"/>
            <w:tcBorders>
              <w:top w:val="single" w:sz="4" w:space="0" w:color="auto"/>
              <w:left w:val="single" w:sz="4" w:space="0" w:color="auto"/>
              <w:bottom w:val="single" w:sz="4" w:space="0" w:color="auto"/>
              <w:right w:val="single" w:sz="4" w:space="0" w:color="auto"/>
            </w:tcBorders>
            <w:hideMark/>
          </w:tcPr>
          <w:p w14:paraId="16E3AFA2" w14:textId="77777777" w:rsidR="00D84A76" w:rsidRPr="00E553DE" w:rsidRDefault="00D84A76" w:rsidP="00D84A76">
            <w:pPr>
              <w:spacing w:after="0" w:line="240" w:lineRule="auto"/>
              <w:rPr>
                <w:i/>
                <w:iCs/>
                <w:color w:val="000000"/>
                <w:sz w:val="24"/>
                <w:szCs w:val="24"/>
                <w:lang w:eastAsia="en-US"/>
              </w:rPr>
            </w:pPr>
            <w:r w:rsidRPr="00E553DE">
              <w:rPr>
                <w:i/>
                <w:iCs/>
                <w:color w:val="000000"/>
                <w:lang w:eastAsia="en-US"/>
              </w:rPr>
              <w:t>ТОВ «АФ «ЛАНА»</w:t>
            </w:r>
          </w:p>
        </w:tc>
      </w:tr>
      <w:tr w:rsidR="00D84A76" w:rsidRPr="00E553DE" w14:paraId="01A702BE" w14:textId="77777777" w:rsidTr="00D84A76">
        <w:tc>
          <w:tcPr>
            <w:tcW w:w="4785" w:type="dxa"/>
            <w:tcBorders>
              <w:top w:val="single" w:sz="4" w:space="0" w:color="auto"/>
              <w:left w:val="single" w:sz="4" w:space="0" w:color="auto"/>
              <w:bottom w:val="single" w:sz="4" w:space="0" w:color="auto"/>
              <w:right w:val="single" w:sz="4" w:space="0" w:color="auto"/>
            </w:tcBorders>
            <w:hideMark/>
          </w:tcPr>
          <w:p w14:paraId="18A109E9" w14:textId="77777777" w:rsidR="00D84A76" w:rsidRPr="00E553DE" w:rsidRDefault="00D84A76" w:rsidP="00D84A76">
            <w:pPr>
              <w:spacing w:after="0" w:line="240" w:lineRule="auto"/>
              <w:rPr>
                <w:b/>
                <w:bCs/>
                <w:i/>
                <w:iCs/>
                <w:color w:val="000000"/>
                <w:sz w:val="24"/>
                <w:szCs w:val="24"/>
                <w:lang w:eastAsia="en-US"/>
              </w:rPr>
            </w:pPr>
            <w:r w:rsidRPr="00E553DE">
              <w:rPr>
                <w:lang w:eastAsia="en-US"/>
              </w:rPr>
              <w:t>Ідентифікаційний код</w:t>
            </w:r>
          </w:p>
        </w:tc>
        <w:tc>
          <w:tcPr>
            <w:tcW w:w="4785" w:type="dxa"/>
            <w:tcBorders>
              <w:top w:val="single" w:sz="4" w:space="0" w:color="auto"/>
              <w:left w:val="single" w:sz="4" w:space="0" w:color="auto"/>
              <w:bottom w:val="single" w:sz="4" w:space="0" w:color="auto"/>
              <w:right w:val="single" w:sz="4" w:space="0" w:color="auto"/>
            </w:tcBorders>
            <w:hideMark/>
          </w:tcPr>
          <w:p w14:paraId="7505FC25" w14:textId="77777777" w:rsidR="00D84A76" w:rsidRPr="00E553DE" w:rsidRDefault="00D84A76" w:rsidP="00D84A76">
            <w:pPr>
              <w:spacing w:after="0" w:line="240" w:lineRule="auto"/>
              <w:rPr>
                <w:i/>
                <w:iCs/>
                <w:color w:val="000000"/>
                <w:sz w:val="24"/>
                <w:szCs w:val="24"/>
                <w:lang w:eastAsia="en-US"/>
              </w:rPr>
            </w:pPr>
            <w:r w:rsidRPr="00E553DE">
              <w:rPr>
                <w:i/>
                <w:iCs/>
                <w:color w:val="000000"/>
                <w:lang w:eastAsia="en-US"/>
              </w:rPr>
              <w:t>37418340</w:t>
            </w:r>
          </w:p>
        </w:tc>
      </w:tr>
      <w:tr w:rsidR="00D84A76" w:rsidRPr="00E553DE" w14:paraId="4470569E" w14:textId="77777777" w:rsidTr="00D84A76">
        <w:tc>
          <w:tcPr>
            <w:tcW w:w="4785" w:type="dxa"/>
            <w:tcBorders>
              <w:top w:val="single" w:sz="4" w:space="0" w:color="auto"/>
              <w:left w:val="single" w:sz="4" w:space="0" w:color="auto"/>
              <w:bottom w:val="single" w:sz="4" w:space="0" w:color="auto"/>
              <w:right w:val="single" w:sz="4" w:space="0" w:color="auto"/>
            </w:tcBorders>
          </w:tcPr>
          <w:p w14:paraId="7F20EAB1" w14:textId="77777777" w:rsidR="00D84A76" w:rsidRPr="00E553DE" w:rsidRDefault="00D84A76" w:rsidP="00D84A76">
            <w:pPr>
              <w:spacing w:after="0" w:line="240" w:lineRule="auto"/>
              <w:rPr>
                <w:b/>
                <w:bCs/>
                <w:color w:val="000000"/>
                <w:sz w:val="24"/>
                <w:szCs w:val="24"/>
                <w:lang w:eastAsia="en-US"/>
              </w:rPr>
            </w:pPr>
          </w:p>
          <w:p w14:paraId="2CD886EF" w14:textId="77777777" w:rsidR="00D84A76" w:rsidRPr="00E553DE" w:rsidRDefault="00D84A76" w:rsidP="00D84A76">
            <w:pPr>
              <w:spacing w:after="0" w:line="240" w:lineRule="auto"/>
              <w:rPr>
                <w:color w:val="000000"/>
                <w:lang w:eastAsia="en-US"/>
              </w:rPr>
            </w:pPr>
            <w:r w:rsidRPr="00E553DE">
              <w:rPr>
                <w:color w:val="000000"/>
                <w:lang w:eastAsia="en-US"/>
              </w:rPr>
              <w:t>Номер реестру Суб”єкту аудиторської діяльності для здійснення обов”язкого аудиту</w:t>
            </w:r>
          </w:p>
          <w:p w14:paraId="09BD3CCB" w14:textId="77777777" w:rsidR="00D84A76" w:rsidRPr="00E553DE" w:rsidRDefault="00D84A76" w:rsidP="00D84A76">
            <w:pPr>
              <w:spacing w:after="0" w:line="240" w:lineRule="auto"/>
              <w:rPr>
                <w:lang w:eastAsia="en-US"/>
              </w:rPr>
            </w:pPr>
            <w:r w:rsidRPr="00E553DE">
              <w:rPr>
                <w:lang w:eastAsia="en-US"/>
              </w:rPr>
              <w:t>Номер, дата видачі свідоцтва про внесення до Реєстру суб’єктів, які можуть здійснювати Аудиторську діяльність</w:t>
            </w:r>
          </w:p>
          <w:p w14:paraId="3BD1F38A" w14:textId="77777777" w:rsidR="00D84A76" w:rsidRPr="00E553DE" w:rsidRDefault="00D84A76" w:rsidP="00D84A76">
            <w:pPr>
              <w:spacing w:after="0" w:line="240" w:lineRule="auto"/>
              <w:rPr>
                <w:b/>
                <w:bCs/>
                <w:color w:val="000000"/>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14:paraId="0078CD07" w14:textId="77777777" w:rsidR="00D84A76" w:rsidRPr="00E553DE" w:rsidRDefault="00D84A76" w:rsidP="00D84A76">
            <w:pPr>
              <w:spacing w:after="0" w:line="240" w:lineRule="auto"/>
              <w:rPr>
                <w:i/>
                <w:iCs/>
                <w:color w:val="000000"/>
                <w:sz w:val="24"/>
                <w:szCs w:val="24"/>
                <w:lang w:eastAsia="en-US"/>
              </w:rPr>
            </w:pPr>
          </w:p>
          <w:p w14:paraId="355E3B7E" w14:textId="77777777" w:rsidR="00D84A76" w:rsidRPr="00E553DE" w:rsidRDefault="00D84A76" w:rsidP="00D84A76">
            <w:pPr>
              <w:spacing w:after="0" w:line="240" w:lineRule="auto"/>
              <w:rPr>
                <w:lang w:eastAsia="en-US"/>
              </w:rPr>
            </w:pPr>
            <w:r w:rsidRPr="00E553DE">
              <w:rPr>
                <w:i/>
                <w:iCs/>
                <w:color w:val="000000"/>
                <w:lang w:eastAsia="en-US"/>
              </w:rPr>
              <w:t xml:space="preserve">   ТРЕТІЙ</w:t>
            </w:r>
          </w:p>
          <w:p w14:paraId="7B1D2238" w14:textId="77777777" w:rsidR="00D84A76" w:rsidRPr="00E553DE" w:rsidRDefault="00D84A76" w:rsidP="00D84A76">
            <w:pPr>
              <w:spacing w:after="0" w:line="240" w:lineRule="auto"/>
              <w:rPr>
                <w:lang w:eastAsia="en-US"/>
              </w:rPr>
            </w:pPr>
          </w:p>
          <w:p w14:paraId="27B6B4B2" w14:textId="77777777" w:rsidR="00D84A76" w:rsidRPr="00E553DE" w:rsidRDefault="00D84A76" w:rsidP="00D84A76">
            <w:pPr>
              <w:spacing w:after="0" w:line="240" w:lineRule="auto"/>
              <w:rPr>
                <w:lang w:eastAsia="en-US"/>
              </w:rPr>
            </w:pPr>
          </w:p>
          <w:p w14:paraId="273ED394" w14:textId="77777777" w:rsidR="00D84A76" w:rsidRPr="00E553DE" w:rsidRDefault="00D84A76" w:rsidP="00D84A76">
            <w:pPr>
              <w:spacing w:after="0" w:line="240" w:lineRule="auto"/>
              <w:rPr>
                <w:lang w:eastAsia="en-US"/>
              </w:rPr>
            </w:pPr>
            <w:r w:rsidRPr="00E553DE">
              <w:rPr>
                <w:lang w:eastAsia="en-US"/>
              </w:rPr>
              <w:t xml:space="preserve">Свідоцтво № 4413 видане Аудиторською палатою України 23.12.2010 р.                                                                                                                                   </w:t>
            </w:r>
          </w:p>
          <w:p w14:paraId="3047901C" w14:textId="77777777" w:rsidR="00D84A76" w:rsidRPr="00E553DE" w:rsidRDefault="00D84A76" w:rsidP="00D84A76">
            <w:pPr>
              <w:spacing w:after="0" w:line="240" w:lineRule="auto"/>
              <w:rPr>
                <w:i/>
                <w:iCs/>
                <w:color w:val="000000"/>
                <w:sz w:val="24"/>
                <w:szCs w:val="24"/>
                <w:lang w:eastAsia="en-US"/>
              </w:rPr>
            </w:pPr>
            <w:r w:rsidRPr="00E553DE">
              <w:rPr>
                <w:i/>
                <w:iCs/>
                <w:color w:val="000000"/>
                <w:lang w:eastAsia="en-US"/>
              </w:rPr>
              <w:t xml:space="preserve">                        </w:t>
            </w:r>
          </w:p>
        </w:tc>
      </w:tr>
      <w:tr w:rsidR="00D84A76" w:rsidRPr="00E553DE" w14:paraId="21B80F95" w14:textId="77777777" w:rsidTr="00D84A76">
        <w:tc>
          <w:tcPr>
            <w:tcW w:w="4785" w:type="dxa"/>
            <w:tcBorders>
              <w:top w:val="single" w:sz="4" w:space="0" w:color="auto"/>
              <w:left w:val="single" w:sz="4" w:space="0" w:color="auto"/>
              <w:bottom w:val="single" w:sz="4" w:space="0" w:color="auto"/>
              <w:right w:val="single" w:sz="4" w:space="0" w:color="auto"/>
            </w:tcBorders>
          </w:tcPr>
          <w:p w14:paraId="24B7BA13" w14:textId="77777777" w:rsidR="00D84A76" w:rsidRPr="00E553DE" w:rsidRDefault="00D84A76" w:rsidP="00D84A76">
            <w:pPr>
              <w:spacing w:after="0" w:line="240" w:lineRule="auto"/>
              <w:rPr>
                <w:sz w:val="24"/>
                <w:szCs w:val="24"/>
                <w:lang w:eastAsia="en-US"/>
              </w:rPr>
            </w:pPr>
            <w:r w:rsidRPr="00E553DE">
              <w:rPr>
                <w:lang w:eastAsia="en-US"/>
              </w:rPr>
              <w:t>Номер, дата видачі свідоцтва про відповідність системи контролю якості</w:t>
            </w:r>
          </w:p>
          <w:p w14:paraId="376A3A1A" w14:textId="77777777" w:rsidR="00D84A76" w:rsidRPr="00E553DE" w:rsidRDefault="00D84A76" w:rsidP="00D84A76">
            <w:pPr>
              <w:spacing w:after="0" w:line="240" w:lineRule="auto"/>
              <w:rPr>
                <w:b/>
                <w:bCs/>
                <w:i/>
                <w:iCs/>
                <w:color w:val="000000"/>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14:paraId="0143D110" w14:textId="77777777" w:rsidR="00D84A76" w:rsidRPr="00E553DE" w:rsidRDefault="00D84A76" w:rsidP="00D84A76">
            <w:pPr>
              <w:spacing w:after="0" w:line="240" w:lineRule="auto"/>
              <w:rPr>
                <w:i/>
                <w:iCs/>
                <w:color w:val="000000"/>
                <w:sz w:val="24"/>
                <w:szCs w:val="24"/>
                <w:lang w:eastAsia="en-US"/>
              </w:rPr>
            </w:pPr>
            <w:r w:rsidRPr="00E553DE">
              <w:rPr>
                <w:lang w:eastAsia="en-US"/>
              </w:rPr>
              <w:t>Свідоцтво</w:t>
            </w:r>
            <w:r w:rsidRPr="00E553DE">
              <w:rPr>
                <w:rFonts w:eastAsia="SimSun"/>
                <w:color w:val="000000"/>
                <w:lang w:eastAsia="en-US"/>
              </w:rPr>
              <w:t xml:space="preserve"> № 0765 </w:t>
            </w:r>
            <w:r w:rsidRPr="00E553DE">
              <w:rPr>
                <w:lang w:eastAsia="en-US"/>
              </w:rPr>
              <w:t>видане Аудиторською палатою України</w:t>
            </w:r>
            <w:r w:rsidRPr="00E553DE">
              <w:rPr>
                <w:rFonts w:eastAsia="SimSun"/>
                <w:color w:val="000000"/>
                <w:lang w:eastAsia="en-US"/>
              </w:rPr>
              <w:t xml:space="preserve">  29.03.2018 р.</w:t>
            </w:r>
            <w:r w:rsidRPr="00E553DE">
              <w:rPr>
                <w:lang w:eastAsia="en-US"/>
              </w:rPr>
              <w:t xml:space="preserve"> термін дії: до 31.12.2023 р.</w:t>
            </w:r>
          </w:p>
        </w:tc>
      </w:tr>
    </w:tbl>
    <w:p w14:paraId="2D3A8685" w14:textId="77777777" w:rsidR="00D84A76" w:rsidRDefault="00D84A76" w:rsidP="00D84A76">
      <w:pPr>
        <w:spacing w:after="0" w:line="240" w:lineRule="auto"/>
        <w:rPr>
          <w:b/>
          <w:bCs/>
          <w:color w:val="000000"/>
          <w:sz w:val="24"/>
          <w:szCs w:val="24"/>
        </w:rPr>
      </w:pPr>
      <w:r>
        <w:rPr>
          <w:b/>
          <w:bCs/>
          <w:color w:val="000000"/>
        </w:rPr>
        <w:t>Партнером завдання з аудиту, результатом якого є цей звіт незалежного аудитора, є :</w:t>
      </w:r>
    </w:p>
    <w:p w14:paraId="394774EB" w14:textId="77777777" w:rsidR="00D84A76" w:rsidRDefault="00D84A76" w:rsidP="00D84A76">
      <w:pPr>
        <w:spacing w:after="0" w:line="240" w:lineRule="auto"/>
        <w:rPr>
          <w:b/>
          <w:bCs/>
          <w:color w:val="000000"/>
        </w:rPr>
      </w:pPr>
      <w:r>
        <w:rPr>
          <w:color w:val="000000"/>
        </w:rPr>
        <w:t>аудитор</w:t>
      </w:r>
      <w:r>
        <w:rPr>
          <w:b/>
          <w:bCs/>
          <w:color w:val="000000"/>
        </w:rPr>
        <w:t xml:space="preserve">  </w:t>
      </w:r>
      <w:r>
        <w:rPr>
          <w:color w:val="000000"/>
        </w:rPr>
        <w:t>Пчелінцева Ірина Вікторівна.</w:t>
      </w:r>
    </w:p>
    <w:p w14:paraId="055D4057" w14:textId="77777777" w:rsidR="00D84A76" w:rsidRDefault="00D84A76" w:rsidP="00D84A76">
      <w:pPr>
        <w:spacing w:after="0" w:line="240" w:lineRule="auto"/>
        <w:rPr>
          <w:color w:val="000000"/>
        </w:rPr>
      </w:pPr>
      <w:r>
        <w:rPr>
          <w:sz w:val="28"/>
          <w:szCs w:val="28"/>
        </w:rPr>
        <w:t xml:space="preserve"> </w:t>
      </w:r>
      <w:r>
        <w:rPr>
          <w:b/>
          <w:bCs/>
          <w:color w:val="000000"/>
        </w:rPr>
        <w:t>Партнер  з аудиту</w:t>
      </w:r>
      <w:r>
        <w:rPr>
          <w:b/>
          <w:bCs/>
        </w:rPr>
        <w:t xml:space="preserve">   І.В. Пчелінцева</w:t>
      </w:r>
      <w:r>
        <w:rPr>
          <w:color w:val="000000"/>
        </w:rPr>
        <w:t xml:space="preserve"> сертифікат серії А № 005420,</w:t>
      </w:r>
    </w:p>
    <w:p w14:paraId="657A070B" w14:textId="77777777" w:rsidR="00D84A76" w:rsidRDefault="00D84A76" w:rsidP="00D84A76">
      <w:pPr>
        <w:shd w:val="clear" w:color="auto" w:fill="FFFFFF"/>
        <w:spacing w:after="0" w:line="240" w:lineRule="auto"/>
        <w:ind w:right="127"/>
        <w:jc w:val="both"/>
        <w:rPr>
          <w:color w:val="000000"/>
        </w:rPr>
      </w:pPr>
      <w:r>
        <w:rPr>
          <w:color w:val="000000"/>
        </w:rPr>
        <w:t xml:space="preserve">виданий на підставі рішення Аудиторської палати України </w:t>
      </w:r>
    </w:p>
    <w:p w14:paraId="156D2F1A" w14:textId="77777777" w:rsidR="00D84A76" w:rsidRDefault="00D84A76" w:rsidP="00D84A76">
      <w:pPr>
        <w:shd w:val="clear" w:color="auto" w:fill="FFFFFF"/>
        <w:spacing w:after="0" w:line="240" w:lineRule="auto"/>
        <w:ind w:right="127"/>
        <w:jc w:val="both"/>
        <w:rPr>
          <w:color w:val="000000"/>
        </w:rPr>
      </w:pPr>
      <w:r>
        <w:rPr>
          <w:color w:val="000000"/>
        </w:rPr>
        <w:t>№</w:t>
      </w:r>
      <w:r>
        <w:t xml:space="preserve">124 </w:t>
      </w:r>
      <w:r>
        <w:rPr>
          <w:color w:val="000000"/>
        </w:rPr>
        <w:t>від 26.06.2003 року</w:t>
      </w:r>
    </w:p>
    <w:p w14:paraId="18B4C6D3" w14:textId="77777777" w:rsidR="00D84A76" w:rsidRDefault="00D84A76" w:rsidP="00D84A76">
      <w:pPr>
        <w:spacing w:after="0" w:line="240" w:lineRule="auto"/>
        <w:ind w:firstLine="708"/>
        <w:jc w:val="both"/>
      </w:pPr>
      <w:r>
        <w:rPr>
          <w:b/>
          <w:bCs/>
        </w:rPr>
        <w:t xml:space="preserve">Директор ТОВ „АФ „ЛАНА” </w:t>
      </w:r>
      <w:r>
        <w:t xml:space="preserve"> </w:t>
      </w:r>
      <w:r>
        <w:rPr>
          <w:b/>
          <w:bCs/>
        </w:rPr>
        <w:t xml:space="preserve"> С.М. Голдіна</w:t>
      </w:r>
    </w:p>
    <w:p w14:paraId="6A3C3FFA" w14:textId="77777777" w:rsidR="00D84A76" w:rsidRDefault="00D84A76" w:rsidP="00D84A76">
      <w:pPr>
        <w:spacing w:after="0" w:line="240" w:lineRule="auto"/>
        <w:jc w:val="both"/>
        <w:rPr>
          <w:highlight w:val="yellow"/>
        </w:rPr>
      </w:pPr>
      <w:r>
        <w:t>сертифікат аудитора серії А № 005140, виданий на підставі рішення Аудиторської палати України № 108 від 29.03.2002 року</w:t>
      </w:r>
    </w:p>
    <w:p w14:paraId="246F43EC" w14:textId="77777777" w:rsidR="00D84A76" w:rsidRDefault="00D84A76" w:rsidP="00D84A76">
      <w:pPr>
        <w:spacing w:after="0" w:line="240" w:lineRule="auto"/>
        <w:jc w:val="both"/>
        <w:rPr>
          <w:b/>
          <w:bCs/>
        </w:rPr>
      </w:pPr>
      <w:r>
        <w:rPr>
          <w:b/>
          <w:bCs/>
        </w:rPr>
        <w:t xml:space="preserve">Адреса аудитора </w:t>
      </w:r>
    </w:p>
    <w:p w14:paraId="5B8D7000" w14:textId="77777777" w:rsidR="00D84A76" w:rsidRDefault="00D84A76" w:rsidP="00D84A76">
      <w:pPr>
        <w:spacing w:after="0" w:line="240" w:lineRule="auto"/>
        <w:jc w:val="both"/>
      </w:pPr>
      <w:r>
        <w:t>м. Чернігів, пр.-т Перемоги,39</w:t>
      </w:r>
    </w:p>
    <w:p w14:paraId="5C0EA3D6" w14:textId="77777777" w:rsidR="00D84A76" w:rsidRDefault="00D84A76" w:rsidP="00D84A76">
      <w:pPr>
        <w:spacing w:after="0" w:line="240" w:lineRule="auto"/>
        <w:jc w:val="both"/>
      </w:pPr>
      <w:r>
        <w:t>Тел/факс –(0462) 675-721</w:t>
      </w:r>
    </w:p>
    <w:p w14:paraId="38B041E7" w14:textId="77777777" w:rsidR="00D84A76" w:rsidRDefault="00D84A76" w:rsidP="00D84A76">
      <w:pPr>
        <w:spacing w:after="0" w:line="240" w:lineRule="auto"/>
        <w:jc w:val="both"/>
      </w:pPr>
      <w:r>
        <w:t>«23» квітня  2021 року</w:t>
      </w:r>
    </w:p>
    <w:p w14:paraId="5CDD09BE" w14:textId="77777777" w:rsidR="00812B53" w:rsidRDefault="00812B53" w:rsidP="00D84A76">
      <w:pPr>
        <w:widowControl w:val="0"/>
        <w:autoSpaceDE w:val="0"/>
        <w:autoSpaceDN w:val="0"/>
        <w:adjustRightInd w:val="0"/>
        <w:spacing w:after="0" w:line="240" w:lineRule="auto"/>
        <w:jc w:val="both"/>
        <w:rPr>
          <w:rFonts w:ascii="Times New Roman CYR" w:hAnsi="Times New Roman CYR" w:cs="Times New Roman CYR"/>
          <w:sz w:val="24"/>
          <w:szCs w:val="24"/>
        </w:rPr>
      </w:pPr>
    </w:p>
    <w:p w14:paraId="26CB9B2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6C0C454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2DCA259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3F10A3E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14:paraId="7C6D193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006DC261"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DC6C3E8"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sectPr w:rsidR="00812B53">
          <w:pgSz w:w="12240" w:h="15840"/>
          <w:pgMar w:top="850" w:right="850" w:bottom="850" w:left="1400" w:header="708" w:footer="708" w:gutter="0"/>
          <w:cols w:space="720"/>
          <w:noEndnote/>
        </w:sectPr>
      </w:pPr>
    </w:p>
    <w:p w14:paraId="1D564565"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812B53" w:rsidRPr="00E553DE" w14:paraId="3F4271BE"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11B0F5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4CD325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5B3FAA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47397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1793E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335AD8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за видами акцій</w:t>
            </w:r>
          </w:p>
        </w:tc>
      </w:tr>
      <w:tr w:rsidR="00812B53" w:rsidRPr="00E553DE" w14:paraId="2D8F8C23" w14:textId="77777777">
        <w:trPr>
          <w:trHeight w:val="200"/>
        </w:trPr>
        <w:tc>
          <w:tcPr>
            <w:tcW w:w="3300" w:type="dxa"/>
            <w:vMerge/>
            <w:tcBorders>
              <w:top w:val="single" w:sz="6" w:space="0" w:color="auto"/>
              <w:bottom w:val="single" w:sz="6" w:space="0" w:color="auto"/>
              <w:right w:val="single" w:sz="6" w:space="0" w:color="auto"/>
            </w:tcBorders>
            <w:vAlign w:val="center"/>
          </w:tcPr>
          <w:p w14:paraId="7312631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23700D6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1CBEC3C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D691B8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45113E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5748D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737012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b/>
                <w:bCs/>
              </w:rPr>
              <w:t>Привілейовані іменні</w:t>
            </w:r>
          </w:p>
        </w:tc>
      </w:tr>
      <w:tr w:rsidR="00812B53" w:rsidRPr="00E553DE" w14:paraId="424D2617" w14:textId="77777777">
        <w:trPr>
          <w:trHeight w:val="200"/>
        </w:trPr>
        <w:tc>
          <w:tcPr>
            <w:tcW w:w="3300" w:type="dxa"/>
            <w:tcBorders>
              <w:top w:val="single" w:sz="6" w:space="0" w:color="auto"/>
              <w:bottom w:val="single" w:sz="6" w:space="0" w:color="auto"/>
              <w:right w:val="single" w:sz="6" w:space="0" w:color="auto"/>
            </w:tcBorders>
          </w:tcPr>
          <w:p w14:paraId="76FFDFD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Сiльськогосподарське товариство з обмеженою вiдповiдальнiстю "Iнтер"</w:t>
            </w:r>
          </w:p>
        </w:tc>
        <w:tc>
          <w:tcPr>
            <w:tcW w:w="1400" w:type="dxa"/>
            <w:tcBorders>
              <w:top w:val="single" w:sz="6" w:space="0" w:color="auto"/>
              <w:left w:val="single" w:sz="6" w:space="0" w:color="auto"/>
              <w:bottom w:val="single" w:sz="6" w:space="0" w:color="auto"/>
              <w:right w:val="single" w:sz="6" w:space="0" w:color="auto"/>
            </w:tcBorders>
          </w:tcPr>
          <w:p w14:paraId="513C60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30148677</w:t>
            </w:r>
          </w:p>
        </w:tc>
        <w:tc>
          <w:tcPr>
            <w:tcW w:w="2300" w:type="dxa"/>
            <w:tcBorders>
              <w:top w:val="single" w:sz="6" w:space="0" w:color="auto"/>
              <w:left w:val="single" w:sz="6" w:space="0" w:color="auto"/>
              <w:bottom w:val="single" w:sz="6" w:space="0" w:color="auto"/>
              <w:right w:val="single" w:sz="6" w:space="0" w:color="auto"/>
            </w:tcBorders>
          </w:tcPr>
          <w:p w14:paraId="14603CB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16703, Україна, Чернігівська обл., - р-н, мiсто Iчня,  ВУЛИЦЯ БУНIВКА, будинок 166</w:t>
            </w:r>
          </w:p>
        </w:tc>
        <w:tc>
          <w:tcPr>
            <w:tcW w:w="2000" w:type="dxa"/>
            <w:tcBorders>
              <w:top w:val="single" w:sz="6" w:space="0" w:color="auto"/>
              <w:left w:val="single" w:sz="6" w:space="0" w:color="auto"/>
              <w:bottom w:val="single" w:sz="6" w:space="0" w:color="auto"/>
              <w:right w:val="single" w:sz="6" w:space="0" w:color="auto"/>
            </w:tcBorders>
          </w:tcPr>
          <w:p w14:paraId="4B053A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1 130</w:t>
            </w:r>
          </w:p>
        </w:tc>
        <w:tc>
          <w:tcPr>
            <w:tcW w:w="2000" w:type="dxa"/>
            <w:tcBorders>
              <w:top w:val="single" w:sz="6" w:space="0" w:color="auto"/>
              <w:left w:val="single" w:sz="6" w:space="0" w:color="auto"/>
              <w:bottom w:val="single" w:sz="6" w:space="0" w:color="auto"/>
              <w:right w:val="single" w:sz="6" w:space="0" w:color="auto"/>
            </w:tcBorders>
          </w:tcPr>
          <w:p w14:paraId="2294BA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28,25</w:t>
            </w:r>
          </w:p>
        </w:tc>
        <w:tc>
          <w:tcPr>
            <w:tcW w:w="2000" w:type="dxa"/>
            <w:tcBorders>
              <w:top w:val="single" w:sz="6" w:space="0" w:color="auto"/>
              <w:left w:val="single" w:sz="6" w:space="0" w:color="auto"/>
              <w:bottom w:val="single" w:sz="6" w:space="0" w:color="auto"/>
              <w:right w:val="single" w:sz="6" w:space="0" w:color="auto"/>
            </w:tcBorders>
          </w:tcPr>
          <w:p w14:paraId="3EC622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1 130</w:t>
            </w:r>
          </w:p>
        </w:tc>
        <w:tc>
          <w:tcPr>
            <w:tcW w:w="2121" w:type="dxa"/>
            <w:tcBorders>
              <w:top w:val="single" w:sz="6" w:space="0" w:color="auto"/>
              <w:left w:val="single" w:sz="6" w:space="0" w:color="auto"/>
              <w:bottom w:val="single" w:sz="6" w:space="0" w:color="auto"/>
            </w:tcBorders>
          </w:tcPr>
          <w:p w14:paraId="522DCE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BE4118F" w14:textId="77777777">
        <w:trPr>
          <w:trHeight w:val="200"/>
        </w:trPr>
        <w:tc>
          <w:tcPr>
            <w:tcW w:w="3300" w:type="dxa"/>
            <w:tcBorders>
              <w:top w:val="single" w:sz="6" w:space="0" w:color="auto"/>
              <w:bottom w:val="single" w:sz="6" w:space="0" w:color="auto"/>
              <w:right w:val="single" w:sz="6" w:space="0" w:color="auto"/>
            </w:tcBorders>
          </w:tcPr>
          <w:p w14:paraId="24BB21D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Сiльськогосподарське товариство з обмеженою вiдповiдальнiстю "Тупичiвське"</w:t>
            </w:r>
          </w:p>
        </w:tc>
        <w:tc>
          <w:tcPr>
            <w:tcW w:w="1400" w:type="dxa"/>
            <w:tcBorders>
              <w:top w:val="single" w:sz="6" w:space="0" w:color="auto"/>
              <w:left w:val="single" w:sz="6" w:space="0" w:color="auto"/>
              <w:bottom w:val="single" w:sz="6" w:space="0" w:color="auto"/>
              <w:right w:val="single" w:sz="6" w:space="0" w:color="auto"/>
            </w:tcBorders>
          </w:tcPr>
          <w:p w14:paraId="3A0DF4A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03798702</w:t>
            </w:r>
          </w:p>
        </w:tc>
        <w:tc>
          <w:tcPr>
            <w:tcW w:w="2300" w:type="dxa"/>
            <w:tcBorders>
              <w:top w:val="single" w:sz="6" w:space="0" w:color="auto"/>
              <w:left w:val="single" w:sz="6" w:space="0" w:color="auto"/>
              <w:bottom w:val="single" w:sz="6" w:space="0" w:color="auto"/>
              <w:right w:val="single" w:sz="6" w:space="0" w:color="auto"/>
            </w:tcBorders>
          </w:tcPr>
          <w:p w14:paraId="446F38F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15150, Україна, Чернігівська обл., Городнянський р-н р-н, с. Тупичiв, ВУЛИЦЯ ЧЕРНIГIВСЬКА, будинок 8</w:t>
            </w:r>
          </w:p>
        </w:tc>
        <w:tc>
          <w:tcPr>
            <w:tcW w:w="2000" w:type="dxa"/>
            <w:tcBorders>
              <w:top w:val="single" w:sz="6" w:space="0" w:color="auto"/>
              <w:left w:val="single" w:sz="6" w:space="0" w:color="auto"/>
              <w:bottom w:val="single" w:sz="6" w:space="0" w:color="auto"/>
              <w:right w:val="single" w:sz="6" w:space="0" w:color="auto"/>
            </w:tcBorders>
          </w:tcPr>
          <w:p w14:paraId="79E9C34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1 960</w:t>
            </w:r>
          </w:p>
        </w:tc>
        <w:tc>
          <w:tcPr>
            <w:tcW w:w="2000" w:type="dxa"/>
            <w:tcBorders>
              <w:top w:val="single" w:sz="6" w:space="0" w:color="auto"/>
              <w:left w:val="single" w:sz="6" w:space="0" w:color="auto"/>
              <w:bottom w:val="single" w:sz="6" w:space="0" w:color="auto"/>
              <w:right w:val="single" w:sz="6" w:space="0" w:color="auto"/>
            </w:tcBorders>
          </w:tcPr>
          <w:p w14:paraId="17F49F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49</w:t>
            </w:r>
          </w:p>
        </w:tc>
        <w:tc>
          <w:tcPr>
            <w:tcW w:w="2000" w:type="dxa"/>
            <w:tcBorders>
              <w:top w:val="single" w:sz="6" w:space="0" w:color="auto"/>
              <w:left w:val="single" w:sz="6" w:space="0" w:color="auto"/>
              <w:bottom w:val="single" w:sz="6" w:space="0" w:color="auto"/>
              <w:right w:val="single" w:sz="6" w:space="0" w:color="auto"/>
            </w:tcBorders>
          </w:tcPr>
          <w:p w14:paraId="1E8A95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1 960</w:t>
            </w:r>
          </w:p>
        </w:tc>
        <w:tc>
          <w:tcPr>
            <w:tcW w:w="2121" w:type="dxa"/>
            <w:tcBorders>
              <w:top w:val="single" w:sz="6" w:space="0" w:color="auto"/>
              <w:left w:val="single" w:sz="6" w:space="0" w:color="auto"/>
              <w:bottom w:val="single" w:sz="6" w:space="0" w:color="auto"/>
            </w:tcBorders>
          </w:tcPr>
          <w:p w14:paraId="45A2A6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9887759" w14:textId="77777777">
        <w:trPr>
          <w:trHeight w:val="200"/>
        </w:trPr>
        <w:tc>
          <w:tcPr>
            <w:tcW w:w="3300" w:type="dxa"/>
            <w:tcBorders>
              <w:top w:val="single" w:sz="6" w:space="0" w:color="auto"/>
              <w:bottom w:val="single" w:sz="6" w:space="0" w:color="auto"/>
              <w:right w:val="single" w:sz="6" w:space="0" w:color="auto"/>
            </w:tcBorders>
          </w:tcPr>
          <w:p w14:paraId="47824D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Товариство з обмеженою вiдповiдальнiстю "Форсаж"</w:t>
            </w:r>
          </w:p>
        </w:tc>
        <w:tc>
          <w:tcPr>
            <w:tcW w:w="1400" w:type="dxa"/>
            <w:tcBorders>
              <w:top w:val="single" w:sz="6" w:space="0" w:color="auto"/>
              <w:left w:val="single" w:sz="6" w:space="0" w:color="auto"/>
              <w:bottom w:val="single" w:sz="6" w:space="0" w:color="auto"/>
              <w:right w:val="single" w:sz="6" w:space="0" w:color="auto"/>
            </w:tcBorders>
          </w:tcPr>
          <w:p w14:paraId="6CE21E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31691350</w:t>
            </w:r>
          </w:p>
        </w:tc>
        <w:tc>
          <w:tcPr>
            <w:tcW w:w="2300" w:type="dxa"/>
            <w:tcBorders>
              <w:top w:val="single" w:sz="6" w:space="0" w:color="auto"/>
              <w:left w:val="single" w:sz="6" w:space="0" w:color="auto"/>
              <w:bottom w:val="single" w:sz="6" w:space="0" w:color="auto"/>
              <w:right w:val="single" w:sz="6" w:space="0" w:color="auto"/>
            </w:tcBorders>
          </w:tcPr>
          <w:p w14:paraId="39CA38E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14000, Україна, Чернігівська обл., - р-н, мiсто Чернiгiв,,  ВУЛИЦЯ РЕМIСНИЧА, 18</w:t>
            </w:r>
          </w:p>
        </w:tc>
        <w:tc>
          <w:tcPr>
            <w:tcW w:w="2000" w:type="dxa"/>
            <w:tcBorders>
              <w:top w:val="single" w:sz="6" w:space="0" w:color="auto"/>
              <w:left w:val="single" w:sz="6" w:space="0" w:color="auto"/>
              <w:bottom w:val="single" w:sz="6" w:space="0" w:color="auto"/>
              <w:right w:val="single" w:sz="6" w:space="0" w:color="auto"/>
            </w:tcBorders>
          </w:tcPr>
          <w:p w14:paraId="1DF4D9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697</w:t>
            </w:r>
          </w:p>
        </w:tc>
        <w:tc>
          <w:tcPr>
            <w:tcW w:w="2000" w:type="dxa"/>
            <w:tcBorders>
              <w:top w:val="single" w:sz="6" w:space="0" w:color="auto"/>
              <w:left w:val="single" w:sz="6" w:space="0" w:color="auto"/>
              <w:bottom w:val="single" w:sz="6" w:space="0" w:color="auto"/>
              <w:right w:val="single" w:sz="6" w:space="0" w:color="auto"/>
            </w:tcBorders>
          </w:tcPr>
          <w:p w14:paraId="553940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17,427</w:t>
            </w:r>
          </w:p>
        </w:tc>
        <w:tc>
          <w:tcPr>
            <w:tcW w:w="2000" w:type="dxa"/>
            <w:tcBorders>
              <w:top w:val="single" w:sz="6" w:space="0" w:color="auto"/>
              <w:left w:val="single" w:sz="6" w:space="0" w:color="auto"/>
              <w:bottom w:val="single" w:sz="6" w:space="0" w:color="auto"/>
              <w:right w:val="single" w:sz="6" w:space="0" w:color="auto"/>
            </w:tcBorders>
          </w:tcPr>
          <w:p w14:paraId="107B36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697</w:t>
            </w:r>
          </w:p>
        </w:tc>
        <w:tc>
          <w:tcPr>
            <w:tcW w:w="2121" w:type="dxa"/>
            <w:tcBorders>
              <w:top w:val="single" w:sz="6" w:space="0" w:color="auto"/>
              <w:left w:val="single" w:sz="6" w:space="0" w:color="auto"/>
              <w:bottom w:val="single" w:sz="6" w:space="0" w:color="auto"/>
            </w:tcBorders>
          </w:tcPr>
          <w:p w14:paraId="61D87E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4DC895B"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135763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A94F5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FA3677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1AC50EF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за типами акцій</w:t>
            </w:r>
          </w:p>
        </w:tc>
      </w:tr>
      <w:tr w:rsidR="00812B53" w:rsidRPr="00E553DE" w14:paraId="651CA601"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6B8E1730"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451C6FF1"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6EFF52C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417A1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299C1D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b/>
                <w:bCs/>
              </w:rPr>
              <w:t>Привілейовані іменні</w:t>
            </w:r>
          </w:p>
        </w:tc>
      </w:tr>
      <w:tr w:rsidR="00812B53" w:rsidRPr="00E553DE" w14:paraId="7C85D698" w14:textId="77777777">
        <w:trPr>
          <w:trHeight w:val="200"/>
        </w:trPr>
        <w:tc>
          <w:tcPr>
            <w:tcW w:w="7000" w:type="dxa"/>
            <w:gridSpan w:val="3"/>
            <w:tcBorders>
              <w:top w:val="single" w:sz="6" w:space="0" w:color="auto"/>
              <w:bottom w:val="single" w:sz="6" w:space="0" w:color="auto"/>
              <w:right w:val="single" w:sz="6" w:space="0" w:color="auto"/>
            </w:tcBorders>
          </w:tcPr>
          <w:p w14:paraId="171953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Фiзичнi особи, що володіють більше 5% капіталу вiдсутнi</w:t>
            </w:r>
          </w:p>
        </w:tc>
        <w:tc>
          <w:tcPr>
            <w:tcW w:w="2000" w:type="dxa"/>
            <w:tcBorders>
              <w:top w:val="single" w:sz="6" w:space="0" w:color="auto"/>
              <w:left w:val="single" w:sz="6" w:space="0" w:color="auto"/>
              <w:bottom w:val="single" w:sz="6" w:space="0" w:color="auto"/>
              <w:right w:val="single" w:sz="6" w:space="0" w:color="auto"/>
            </w:tcBorders>
          </w:tcPr>
          <w:p w14:paraId="41A329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14:paraId="2B7C4C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14:paraId="5A7E50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14:paraId="3AEEF6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8DEC8BE" w14:textId="77777777">
        <w:trPr>
          <w:trHeight w:val="200"/>
        </w:trPr>
        <w:tc>
          <w:tcPr>
            <w:tcW w:w="7000" w:type="dxa"/>
            <w:gridSpan w:val="3"/>
            <w:tcBorders>
              <w:top w:val="single" w:sz="6" w:space="0" w:color="auto"/>
              <w:bottom w:val="single" w:sz="6" w:space="0" w:color="auto"/>
              <w:right w:val="single" w:sz="6" w:space="0" w:color="auto"/>
            </w:tcBorders>
          </w:tcPr>
          <w:p w14:paraId="35867623"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026EEC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3 787</w:t>
            </w:r>
          </w:p>
        </w:tc>
        <w:tc>
          <w:tcPr>
            <w:tcW w:w="2000" w:type="dxa"/>
            <w:tcBorders>
              <w:top w:val="single" w:sz="6" w:space="0" w:color="auto"/>
              <w:left w:val="single" w:sz="6" w:space="0" w:color="auto"/>
              <w:bottom w:val="single" w:sz="6" w:space="0" w:color="auto"/>
              <w:right w:val="single" w:sz="6" w:space="0" w:color="auto"/>
            </w:tcBorders>
          </w:tcPr>
          <w:p w14:paraId="746E88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94,677</w:t>
            </w:r>
          </w:p>
        </w:tc>
        <w:tc>
          <w:tcPr>
            <w:tcW w:w="2000" w:type="dxa"/>
            <w:tcBorders>
              <w:top w:val="single" w:sz="6" w:space="0" w:color="auto"/>
              <w:left w:val="single" w:sz="6" w:space="0" w:color="auto"/>
              <w:bottom w:val="single" w:sz="6" w:space="0" w:color="auto"/>
              <w:right w:val="single" w:sz="6" w:space="0" w:color="auto"/>
            </w:tcBorders>
          </w:tcPr>
          <w:p w14:paraId="4F84B7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3 787</w:t>
            </w:r>
          </w:p>
        </w:tc>
        <w:tc>
          <w:tcPr>
            <w:tcW w:w="2121" w:type="dxa"/>
            <w:tcBorders>
              <w:top w:val="single" w:sz="6" w:space="0" w:color="auto"/>
              <w:left w:val="single" w:sz="6" w:space="0" w:color="auto"/>
              <w:bottom w:val="single" w:sz="6" w:space="0" w:color="auto"/>
            </w:tcBorders>
          </w:tcPr>
          <w:p w14:paraId="317677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bl>
    <w:p w14:paraId="05C7EFA1"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6838" w:h="11906" w:orient="landscape"/>
          <w:pgMar w:top="850" w:right="850" w:bottom="850" w:left="1400" w:header="708" w:footer="708" w:gutter="0"/>
          <w:cols w:space="720"/>
          <w:noEndnote/>
        </w:sectPr>
      </w:pPr>
    </w:p>
    <w:p w14:paraId="6240955B"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62AEA1CB" w14:textId="77777777" w:rsidR="00812B53" w:rsidRDefault="00812B5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3"/>
        <w:gridCol w:w="1701"/>
        <w:gridCol w:w="1560"/>
        <w:gridCol w:w="6095"/>
        <w:gridCol w:w="3621"/>
      </w:tblGrid>
      <w:tr w:rsidR="00812B53" w:rsidRPr="00E553DE" w14:paraId="7FE05BBC" w14:textId="77777777" w:rsidTr="00D84A76">
        <w:trPr>
          <w:trHeight w:val="300"/>
        </w:trPr>
        <w:tc>
          <w:tcPr>
            <w:tcW w:w="2163" w:type="dxa"/>
            <w:tcBorders>
              <w:top w:val="single" w:sz="6" w:space="0" w:color="auto"/>
              <w:bottom w:val="single" w:sz="6" w:space="0" w:color="auto"/>
              <w:right w:val="single" w:sz="6" w:space="0" w:color="auto"/>
            </w:tcBorders>
            <w:vAlign w:val="center"/>
          </w:tcPr>
          <w:p w14:paraId="6081CB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553DE">
              <w:rPr>
                <w:rFonts w:ascii="Times New Roman CYR" w:hAnsi="Times New Roman CYR" w:cs="Times New Roman CYR"/>
                <w:b/>
                <w:bCs/>
                <w:sz w:val="20"/>
                <w:szCs w:val="20"/>
              </w:rPr>
              <w:t>Тип та/або клас акцій</w:t>
            </w:r>
          </w:p>
        </w:tc>
        <w:tc>
          <w:tcPr>
            <w:tcW w:w="1701" w:type="dxa"/>
            <w:tcBorders>
              <w:top w:val="single" w:sz="6" w:space="0" w:color="auto"/>
              <w:left w:val="single" w:sz="6" w:space="0" w:color="auto"/>
              <w:bottom w:val="single" w:sz="6" w:space="0" w:color="auto"/>
              <w:right w:val="single" w:sz="6" w:space="0" w:color="auto"/>
            </w:tcBorders>
            <w:vAlign w:val="center"/>
          </w:tcPr>
          <w:p w14:paraId="6E68D6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553DE">
              <w:rPr>
                <w:rFonts w:ascii="Times New Roman CYR" w:hAnsi="Times New Roman CYR" w:cs="Times New Roman CYR"/>
                <w:b/>
                <w:bCs/>
                <w:sz w:val="20"/>
                <w:szCs w:val="20"/>
              </w:rPr>
              <w:t>Кількість акцій (шт.)</w:t>
            </w:r>
          </w:p>
        </w:tc>
        <w:tc>
          <w:tcPr>
            <w:tcW w:w="1560" w:type="dxa"/>
            <w:tcBorders>
              <w:top w:val="single" w:sz="6" w:space="0" w:color="auto"/>
              <w:left w:val="single" w:sz="6" w:space="0" w:color="auto"/>
              <w:bottom w:val="single" w:sz="6" w:space="0" w:color="auto"/>
              <w:right w:val="single" w:sz="6" w:space="0" w:color="auto"/>
            </w:tcBorders>
            <w:vAlign w:val="center"/>
          </w:tcPr>
          <w:p w14:paraId="47044B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553DE">
              <w:rPr>
                <w:rFonts w:ascii="Times New Roman CYR" w:hAnsi="Times New Roman CYR" w:cs="Times New Roman CYR"/>
                <w:b/>
                <w:bCs/>
                <w:sz w:val="20"/>
                <w:szCs w:val="20"/>
              </w:rPr>
              <w:t>Номінальна вартість (грн)</w:t>
            </w:r>
          </w:p>
        </w:tc>
        <w:tc>
          <w:tcPr>
            <w:tcW w:w="6095" w:type="dxa"/>
            <w:tcBorders>
              <w:top w:val="single" w:sz="6" w:space="0" w:color="auto"/>
              <w:left w:val="single" w:sz="6" w:space="0" w:color="auto"/>
              <w:bottom w:val="single" w:sz="6" w:space="0" w:color="auto"/>
              <w:right w:val="single" w:sz="6" w:space="0" w:color="auto"/>
            </w:tcBorders>
            <w:vAlign w:val="center"/>
          </w:tcPr>
          <w:p w14:paraId="0AD680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553DE">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6212A21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553DE">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12B53" w:rsidRPr="00E553DE" w14:paraId="1ED543F5" w14:textId="77777777" w:rsidTr="00D84A76">
        <w:trPr>
          <w:trHeight w:val="300"/>
        </w:trPr>
        <w:tc>
          <w:tcPr>
            <w:tcW w:w="2163" w:type="dxa"/>
            <w:tcBorders>
              <w:top w:val="single" w:sz="6" w:space="0" w:color="auto"/>
              <w:bottom w:val="single" w:sz="6" w:space="0" w:color="auto"/>
              <w:right w:val="single" w:sz="6" w:space="0" w:color="auto"/>
            </w:tcBorders>
          </w:tcPr>
          <w:p w14:paraId="5D2C3B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Акцiя проста бездокументарна iменна</w:t>
            </w:r>
          </w:p>
        </w:tc>
        <w:tc>
          <w:tcPr>
            <w:tcW w:w="1701" w:type="dxa"/>
            <w:tcBorders>
              <w:top w:val="single" w:sz="6" w:space="0" w:color="auto"/>
              <w:left w:val="single" w:sz="6" w:space="0" w:color="auto"/>
              <w:bottom w:val="single" w:sz="6" w:space="0" w:color="auto"/>
              <w:right w:val="single" w:sz="6" w:space="0" w:color="auto"/>
            </w:tcBorders>
          </w:tcPr>
          <w:p w14:paraId="04EACF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4 000</w:t>
            </w:r>
          </w:p>
        </w:tc>
        <w:tc>
          <w:tcPr>
            <w:tcW w:w="1560" w:type="dxa"/>
            <w:tcBorders>
              <w:top w:val="single" w:sz="6" w:space="0" w:color="auto"/>
              <w:left w:val="single" w:sz="6" w:space="0" w:color="auto"/>
              <w:bottom w:val="single" w:sz="6" w:space="0" w:color="auto"/>
              <w:right w:val="single" w:sz="6" w:space="0" w:color="auto"/>
            </w:tcBorders>
          </w:tcPr>
          <w:p w14:paraId="3F2986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0"/>
                <w:szCs w:val="20"/>
              </w:rPr>
            </w:pPr>
            <w:r w:rsidRPr="00E553DE">
              <w:rPr>
                <w:rFonts w:ascii="Times New Roman CYR" w:hAnsi="Times New Roman CYR" w:cs="Times New Roman CYR"/>
                <w:sz w:val="20"/>
                <w:szCs w:val="20"/>
              </w:rPr>
              <w:t>200,00</w:t>
            </w:r>
          </w:p>
        </w:tc>
        <w:tc>
          <w:tcPr>
            <w:tcW w:w="6095" w:type="dxa"/>
            <w:tcBorders>
              <w:top w:val="single" w:sz="6" w:space="0" w:color="auto"/>
              <w:left w:val="single" w:sz="6" w:space="0" w:color="auto"/>
              <w:bottom w:val="single" w:sz="6" w:space="0" w:color="auto"/>
              <w:right w:val="single" w:sz="6" w:space="0" w:color="auto"/>
            </w:tcBorders>
          </w:tcPr>
          <w:p w14:paraId="3721747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Згiдно Статуту Акцiонери Товариства - власники простих iменних акцiй мають права на:</w:t>
            </w:r>
          </w:p>
          <w:p w14:paraId="197EDC1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а) участь в управлiннi Товариством;</w:t>
            </w:r>
          </w:p>
          <w:p w14:paraId="32CE41C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б) отримання дивiдендiв;</w:t>
            </w:r>
          </w:p>
          <w:p w14:paraId="2DBE974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в) отримання у разi лiквiдацiї Товариства частини його майна або вартостi частини майна Товариства;</w:t>
            </w:r>
          </w:p>
          <w:p w14:paraId="03BE882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г) отримання iнформацiї про господарську дiяльнiсть Товариства;</w:t>
            </w:r>
          </w:p>
          <w:p w14:paraId="3F797E8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г') вiльне розпорядження акцiями, що їм належать, вiдчуження належних їм акцiй без згоди iнших акцiонерiв Товариства (без застосування переважного права iнших акцiонерiв Товариства на придбання акцiй, що пропонуються ними до вiдчуження третiм особам);</w:t>
            </w:r>
          </w:p>
          <w:p w14:paraId="32F7FC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д) використання переважного права на придбання додатково випущених акцiй Товариства при приватному розмiщеннi акцiй.</w:t>
            </w:r>
          </w:p>
          <w:p w14:paraId="6EA8275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4.3. Акцiонери можуть отримувати iнформацiю про дiяльнiсть Товариства в обсязi i в порядку, безпосередньо передбаченими чинним законодавством. Додаткову iнформацiю про дiяльнiсть Товариства акцiонери можуть отримати тiльки за згодою Наглядової ради Товариства.</w:t>
            </w:r>
          </w:p>
          <w:p w14:paraId="43F938E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 xml:space="preserve"> Акцiонери Товариства зобов'язанi:</w:t>
            </w:r>
          </w:p>
          <w:p w14:paraId="4B08ADB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 xml:space="preserve">а) дотримуватися Статуту, iнших внутрiшнiх документiв Товариства; </w:t>
            </w:r>
          </w:p>
          <w:p w14:paraId="26FE11D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 xml:space="preserve">б) виконувати рiшення Загальних зборiв акцiонерiв, iнших органiв Товариства; </w:t>
            </w:r>
          </w:p>
          <w:p w14:paraId="7C001BD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 xml:space="preserve">в) виконувати свої зобов'язання перед Товариством, у тому числi пов'язанi з майновою участю; </w:t>
            </w:r>
          </w:p>
          <w:p w14:paraId="2B389E5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г) не розголошувати комерцiйну таємницю та конфiденцiйну iнформацiю про дiяльнiсть Товариства;</w:t>
            </w:r>
          </w:p>
          <w:p w14:paraId="361F08B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г1)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Товариства;</w:t>
            </w:r>
          </w:p>
          <w:p w14:paraId="5F9DDBD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д) виконувати iншi обов'язки, якщо це передбачено чинним законодавством України.</w:t>
            </w:r>
          </w:p>
          <w:p w14:paraId="4606FFD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14:paraId="15920B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0"/>
                <w:szCs w:val="20"/>
              </w:rPr>
            </w:pPr>
            <w:r w:rsidRPr="00E553DE">
              <w:rPr>
                <w:rFonts w:ascii="Times New Roman CYR" w:hAnsi="Times New Roman CYR" w:cs="Times New Roman CYR"/>
                <w:sz w:val="20"/>
                <w:szCs w:val="20"/>
              </w:rPr>
              <w:t>вiдсутня</w:t>
            </w:r>
          </w:p>
        </w:tc>
      </w:tr>
      <w:tr w:rsidR="00812B53" w:rsidRPr="00E553DE" w14:paraId="7ABF4EED" w14:textId="77777777" w:rsidTr="00D84A76">
        <w:trPr>
          <w:trHeight w:val="300"/>
        </w:trPr>
        <w:tc>
          <w:tcPr>
            <w:tcW w:w="15140" w:type="dxa"/>
            <w:gridSpan w:val="5"/>
            <w:tcBorders>
              <w:top w:val="single" w:sz="6" w:space="0" w:color="auto"/>
              <w:bottom w:val="single" w:sz="6" w:space="0" w:color="auto"/>
            </w:tcBorders>
            <w:vAlign w:val="center"/>
          </w:tcPr>
          <w:p w14:paraId="769CDC6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0"/>
                <w:szCs w:val="20"/>
              </w:rPr>
            </w:pPr>
            <w:r w:rsidRPr="00E553DE">
              <w:rPr>
                <w:rFonts w:ascii="Times New Roman CYR" w:hAnsi="Times New Roman CYR" w:cs="Times New Roman CYR"/>
                <w:b/>
                <w:bCs/>
                <w:sz w:val="20"/>
                <w:szCs w:val="20"/>
              </w:rPr>
              <w:t>Примітки:</w:t>
            </w:r>
          </w:p>
        </w:tc>
      </w:tr>
      <w:tr w:rsidR="00812B53" w:rsidRPr="00E553DE" w14:paraId="7ACD73BD" w14:textId="77777777" w:rsidTr="00D84A76">
        <w:trPr>
          <w:trHeight w:val="300"/>
        </w:trPr>
        <w:tc>
          <w:tcPr>
            <w:tcW w:w="15140" w:type="dxa"/>
            <w:gridSpan w:val="5"/>
            <w:tcBorders>
              <w:top w:val="single" w:sz="6" w:space="0" w:color="auto"/>
              <w:bottom w:val="single" w:sz="6" w:space="0" w:color="auto"/>
            </w:tcBorders>
            <w:vAlign w:val="center"/>
          </w:tcPr>
          <w:p w14:paraId="1843C446"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sz w:val="20"/>
                <w:szCs w:val="20"/>
              </w:rPr>
            </w:pPr>
            <w:r w:rsidRPr="00E553DE">
              <w:rPr>
                <w:rFonts w:ascii="Times New Roman CYR" w:hAnsi="Times New Roman CYR" w:cs="Times New Roman CYR"/>
                <w:sz w:val="20"/>
                <w:szCs w:val="20"/>
              </w:rPr>
              <w:t>Iншi типи акцiй вiдсутнi</w:t>
            </w:r>
          </w:p>
        </w:tc>
      </w:tr>
    </w:tbl>
    <w:p w14:paraId="36DE1059" w14:textId="77777777" w:rsidR="00812B53" w:rsidRDefault="00812B53">
      <w:pPr>
        <w:widowControl w:val="0"/>
        <w:autoSpaceDE w:val="0"/>
        <w:autoSpaceDN w:val="0"/>
        <w:adjustRightInd w:val="0"/>
        <w:spacing w:after="0" w:line="240" w:lineRule="auto"/>
        <w:rPr>
          <w:rFonts w:ascii="Times New Roman CYR" w:hAnsi="Times New Roman CYR" w:cs="Times New Roman CYR"/>
          <w:sz w:val="20"/>
          <w:szCs w:val="20"/>
        </w:rPr>
        <w:sectPr w:rsidR="00812B53">
          <w:pgSz w:w="16838" w:h="11906" w:orient="landscape"/>
          <w:pgMar w:top="850" w:right="850" w:bottom="850" w:left="1400" w:header="708" w:footer="708" w:gutter="0"/>
          <w:cols w:space="720"/>
          <w:noEndnote/>
        </w:sectPr>
      </w:pPr>
    </w:p>
    <w:p w14:paraId="0025F563"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4B437C47"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812B53" w:rsidRPr="00E553DE" w14:paraId="4C008B33" w14:textId="77777777">
        <w:trPr>
          <w:trHeight w:val="200"/>
        </w:trPr>
        <w:tc>
          <w:tcPr>
            <w:tcW w:w="1250" w:type="dxa"/>
            <w:tcBorders>
              <w:top w:val="single" w:sz="6" w:space="0" w:color="auto"/>
              <w:bottom w:val="single" w:sz="6" w:space="0" w:color="auto"/>
              <w:right w:val="single" w:sz="6" w:space="0" w:color="auto"/>
            </w:tcBorders>
            <w:vAlign w:val="center"/>
          </w:tcPr>
          <w:p w14:paraId="77039B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60648DA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0C9AE8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2DDC36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7418DD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78EC06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11D2EB4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6397A3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4B65A1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14E263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Частка у статутному капіталі (у відсотках)</w:t>
            </w:r>
          </w:p>
        </w:tc>
      </w:tr>
      <w:tr w:rsidR="00812B53" w:rsidRPr="00E553DE" w14:paraId="3CD0A19F" w14:textId="77777777">
        <w:trPr>
          <w:trHeight w:val="200"/>
        </w:trPr>
        <w:tc>
          <w:tcPr>
            <w:tcW w:w="1250" w:type="dxa"/>
            <w:tcBorders>
              <w:top w:val="single" w:sz="6" w:space="0" w:color="auto"/>
              <w:bottom w:val="single" w:sz="6" w:space="0" w:color="auto"/>
              <w:right w:val="single" w:sz="6" w:space="0" w:color="auto"/>
            </w:tcBorders>
            <w:vAlign w:val="center"/>
          </w:tcPr>
          <w:p w14:paraId="4BE90A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4646BA0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225CAE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589CC2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10D00B6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18518C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0B8A41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5203DA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78E568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13F86F4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w:t>
            </w:r>
          </w:p>
        </w:tc>
      </w:tr>
      <w:tr w:rsidR="00812B53" w:rsidRPr="00E553DE" w14:paraId="586C4C40" w14:textId="77777777">
        <w:trPr>
          <w:trHeight w:val="200"/>
        </w:trPr>
        <w:tc>
          <w:tcPr>
            <w:tcW w:w="1250" w:type="dxa"/>
            <w:tcBorders>
              <w:top w:val="single" w:sz="6" w:space="0" w:color="auto"/>
              <w:bottom w:val="single" w:sz="6" w:space="0" w:color="auto"/>
              <w:right w:val="single" w:sz="6" w:space="0" w:color="auto"/>
            </w:tcBorders>
          </w:tcPr>
          <w:p w14:paraId="2AD533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01.08.2006</w:t>
            </w:r>
          </w:p>
        </w:tc>
        <w:tc>
          <w:tcPr>
            <w:tcW w:w="1350" w:type="dxa"/>
            <w:tcBorders>
              <w:top w:val="single" w:sz="6" w:space="0" w:color="auto"/>
              <w:left w:val="single" w:sz="6" w:space="0" w:color="auto"/>
              <w:bottom w:val="single" w:sz="6" w:space="0" w:color="auto"/>
              <w:right w:val="single" w:sz="6" w:space="0" w:color="auto"/>
            </w:tcBorders>
          </w:tcPr>
          <w:p w14:paraId="502638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10/24/1/06</w:t>
            </w:r>
          </w:p>
        </w:tc>
        <w:tc>
          <w:tcPr>
            <w:tcW w:w="2400" w:type="dxa"/>
            <w:tcBorders>
              <w:top w:val="single" w:sz="6" w:space="0" w:color="auto"/>
              <w:left w:val="single" w:sz="6" w:space="0" w:color="auto"/>
              <w:bottom w:val="single" w:sz="6" w:space="0" w:color="auto"/>
              <w:right w:val="single" w:sz="6" w:space="0" w:color="auto"/>
            </w:tcBorders>
          </w:tcPr>
          <w:p w14:paraId="6547EA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ЦТД НКЦПФР</w:t>
            </w:r>
          </w:p>
        </w:tc>
        <w:tc>
          <w:tcPr>
            <w:tcW w:w="1700" w:type="dxa"/>
            <w:tcBorders>
              <w:top w:val="single" w:sz="6" w:space="0" w:color="auto"/>
              <w:left w:val="single" w:sz="6" w:space="0" w:color="auto"/>
              <w:bottom w:val="single" w:sz="6" w:space="0" w:color="auto"/>
              <w:right w:val="single" w:sz="6" w:space="0" w:color="auto"/>
            </w:tcBorders>
          </w:tcPr>
          <w:p w14:paraId="1306A8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UA4000100598</w:t>
            </w:r>
          </w:p>
        </w:tc>
        <w:tc>
          <w:tcPr>
            <w:tcW w:w="1500" w:type="dxa"/>
            <w:tcBorders>
              <w:top w:val="single" w:sz="6" w:space="0" w:color="auto"/>
              <w:left w:val="single" w:sz="6" w:space="0" w:color="auto"/>
              <w:bottom w:val="single" w:sz="6" w:space="0" w:color="auto"/>
              <w:right w:val="single" w:sz="6" w:space="0" w:color="auto"/>
            </w:tcBorders>
          </w:tcPr>
          <w:p w14:paraId="018429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463297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1DE8A3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200</w:t>
            </w:r>
          </w:p>
        </w:tc>
        <w:tc>
          <w:tcPr>
            <w:tcW w:w="1200" w:type="dxa"/>
            <w:tcBorders>
              <w:top w:val="single" w:sz="6" w:space="0" w:color="auto"/>
              <w:left w:val="single" w:sz="6" w:space="0" w:color="auto"/>
              <w:bottom w:val="single" w:sz="6" w:space="0" w:color="auto"/>
              <w:right w:val="single" w:sz="6" w:space="0" w:color="auto"/>
            </w:tcBorders>
          </w:tcPr>
          <w:p w14:paraId="00DB9F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4 000</w:t>
            </w:r>
          </w:p>
        </w:tc>
        <w:tc>
          <w:tcPr>
            <w:tcW w:w="1400" w:type="dxa"/>
            <w:tcBorders>
              <w:top w:val="single" w:sz="6" w:space="0" w:color="auto"/>
              <w:left w:val="single" w:sz="6" w:space="0" w:color="auto"/>
              <w:bottom w:val="single" w:sz="6" w:space="0" w:color="auto"/>
              <w:right w:val="single" w:sz="6" w:space="0" w:color="auto"/>
            </w:tcBorders>
          </w:tcPr>
          <w:p w14:paraId="047D1D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800 000</w:t>
            </w:r>
          </w:p>
        </w:tc>
        <w:tc>
          <w:tcPr>
            <w:tcW w:w="1400" w:type="dxa"/>
            <w:tcBorders>
              <w:top w:val="single" w:sz="6" w:space="0" w:color="auto"/>
              <w:left w:val="single" w:sz="6" w:space="0" w:color="auto"/>
              <w:bottom w:val="single" w:sz="6" w:space="0" w:color="auto"/>
            </w:tcBorders>
          </w:tcPr>
          <w:p w14:paraId="4EDEE7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100</w:t>
            </w:r>
          </w:p>
        </w:tc>
      </w:tr>
      <w:tr w:rsidR="00812B53" w:rsidRPr="00E553DE" w14:paraId="4EA0A9E8" w14:textId="77777777">
        <w:trPr>
          <w:trHeight w:val="200"/>
        </w:trPr>
        <w:tc>
          <w:tcPr>
            <w:tcW w:w="1250" w:type="dxa"/>
            <w:tcBorders>
              <w:top w:val="single" w:sz="6" w:space="0" w:color="auto"/>
              <w:bottom w:val="single" w:sz="6" w:space="0" w:color="auto"/>
              <w:right w:val="single" w:sz="6" w:space="0" w:color="auto"/>
            </w:tcBorders>
            <w:vAlign w:val="center"/>
          </w:tcPr>
          <w:p w14:paraId="4DB61C0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5E5D034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В зв'язку з перейменуванням Закритого акцiонерного товариства "Нива-Плюс" у Приватне акцiонерне товариство "Нива-Плюс" 16.05.2012 втратило чиннiсть свiдоцтво про реєстрацiю випуску цiнних паперiв № 10/24/1/06, видане 27.10.2010 Чернiгiвським територiальним управлiнням ДКЦПФР, та 16.05.2012  видано нове свiдоцтво №10/24/1/06 на виконання вимог чинного законодавства</w:t>
            </w:r>
          </w:p>
          <w:p w14:paraId="31541F2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На зовнiшнiх ринках не здiйснюється торгiвля цiнними паперами емiтента. Лiстингу/делiстингу цiнних паперiв емiтента на фондових бiржах  не було. Спосiб розмiщення ЦП (перший)- приватний (закритий). Власнi цiннi папери не викупалися, додаткової емiсiї не було. Iнших цiнних паперiв, крiм акцiй не випускалося. Переходи прав власностi на акцiї в звiтному перiодi поза фондовою бiржею - на внутрiшньому ринку - вiдбувалися.</w:t>
            </w:r>
          </w:p>
          <w:p w14:paraId="033CCD67"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04A2F9B0"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7B51753A"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6838" w:h="11906" w:orient="landscape"/>
          <w:pgMar w:top="850" w:right="850" w:bottom="850" w:left="1400" w:header="708" w:footer="708" w:gutter="0"/>
          <w:cols w:space="720"/>
          <w:noEndnote/>
        </w:sectPr>
      </w:pPr>
    </w:p>
    <w:p w14:paraId="7F0B3D49"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6D3B063D"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0C6B4195"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812B53" w:rsidRPr="00E553DE" w14:paraId="728FCD6D"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09BFA8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18B019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6C5BB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5AC5D5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Основні засоби, усього (тис. грн)</w:t>
            </w:r>
          </w:p>
        </w:tc>
      </w:tr>
      <w:tr w:rsidR="00812B53" w:rsidRPr="00E553DE" w14:paraId="48C441FD" w14:textId="77777777">
        <w:trPr>
          <w:trHeight w:val="200"/>
        </w:trPr>
        <w:tc>
          <w:tcPr>
            <w:tcW w:w="3058" w:type="dxa"/>
            <w:vMerge/>
            <w:tcBorders>
              <w:top w:val="single" w:sz="6" w:space="0" w:color="auto"/>
              <w:bottom w:val="single" w:sz="6" w:space="0" w:color="auto"/>
              <w:right w:val="single" w:sz="6" w:space="0" w:color="auto"/>
            </w:tcBorders>
            <w:vAlign w:val="center"/>
          </w:tcPr>
          <w:p w14:paraId="11C8C3A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5E0613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2A2962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0C293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1394E5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5234B2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4AAF79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кінець періоду</w:t>
            </w:r>
          </w:p>
        </w:tc>
      </w:tr>
      <w:tr w:rsidR="00812B53" w:rsidRPr="00E553DE" w14:paraId="35839177" w14:textId="77777777">
        <w:trPr>
          <w:trHeight w:val="200"/>
        </w:trPr>
        <w:tc>
          <w:tcPr>
            <w:tcW w:w="3058" w:type="dxa"/>
            <w:tcBorders>
              <w:top w:val="single" w:sz="6" w:space="0" w:color="auto"/>
              <w:bottom w:val="single" w:sz="6" w:space="0" w:color="auto"/>
              <w:right w:val="single" w:sz="6" w:space="0" w:color="auto"/>
            </w:tcBorders>
            <w:vAlign w:val="center"/>
          </w:tcPr>
          <w:p w14:paraId="2C24655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0B4FCF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64 440</w:t>
            </w:r>
          </w:p>
        </w:tc>
        <w:tc>
          <w:tcPr>
            <w:tcW w:w="1080" w:type="dxa"/>
            <w:tcBorders>
              <w:top w:val="single" w:sz="6" w:space="0" w:color="auto"/>
              <w:left w:val="single" w:sz="6" w:space="0" w:color="auto"/>
              <w:bottom w:val="single" w:sz="6" w:space="0" w:color="auto"/>
              <w:right w:val="single" w:sz="6" w:space="0" w:color="auto"/>
            </w:tcBorders>
            <w:vAlign w:val="center"/>
          </w:tcPr>
          <w:p w14:paraId="0FD97E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101 551</w:t>
            </w:r>
          </w:p>
        </w:tc>
        <w:tc>
          <w:tcPr>
            <w:tcW w:w="1260" w:type="dxa"/>
            <w:tcBorders>
              <w:top w:val="single" w:sz="6" w:space="0" w:color="auto"/>
              <w:left w:val="single" w:sz="6" w:space="0" w:color="auto"/>
              <w:bottom w:val="single" w:sz="6" w:space="0" w:color="auto"/>
              <w:right w:val="single" w:sz="6" w:space="0" w:color="auto"/>
            </w:tcBorders>
            <w:vAlign w:val="center"/>
          </w:tcPr>
          <w:p w14:paraId="25E83B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947DC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4F478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64 440</w:t>
            </w:r>
          </w:p>
        </w:tc>
        <w:tc>
          <w:tcPr>
            <w:tcW w:w="1082" w:type="dxa"/>
            <w:tcBorders>
              <w:top w:val="single" w:sz="6" w:space="0" w:color="auto"/>
              <w:left w:val="single" w:sz="6" w:space="0" w:color="auto"/>
              <w:bottom w:val="single" w:sz="6" w:space="0" w:color="auto"/>
            </w:tcBorders>
            <w:vAlign w:val="center"/>
          </w:tcPr>
          <w:p w14:paraId="21AE44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101 551</w:t>
            </w:r>
          </w:p>
        </w:tc>
      </w:tr>
      <w:tr w:rsidR="00812B53" w:rsidRPr="00E553DE" w14:paraId="62D5472F" w14:textId="77777777">
        <w:trPr>
          <w:trHeight w:val="200"/>
        </w:trPr>
        <w:tc>
          <w:tcPr>
            <w:tcW w:w="3058" w:type="dxa"/>
            <w:tcBorders>
              <w:top w:val="single" w:sz="6" w:space="0" w:color="auto"/>
              <w:bottom w:val="single" w:sz="6" w:space="0" w:color="auto"/>
              <w:right w:val="single" w:sz="6" w:space="0" w:color="auto"/>
            </w:tcBorders>
            <w:vAlign w:val="center"/>
          </w:tcPr>
          <w:p w14:paraId="13705ED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58F34B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19 753</w:t>
            </w:r>
          </w:p>
        </w:tc>
        <w:tc>
          <w:tcPr>
            <w:tcW w:w="1080" w:type="dxa"/>
            <w:tcBorders>
              <w:top w:val="single" w:sz="6" w:space="0" w:color="auto"/>
              <w:left w:val="single" w:sz="6" w:space="0" w:color="auto"/>
              <w:bottom w:val="single" w:sz="6" w:space="0" w:color="auto"/>
              <w:right w:val="single" w:sz="6" w:space="0" w:color="auto"/>
            </w:tcBorders>
            <w:vAlign w:val="center"/>
          </w:tcPr>
          <w:p w14:paraId="08A16E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24 933</w:t>
            </w:r>
          </w:p>
        </w:tc>
        <w:tc>
          <w:tcPr>
            <w:tcW w:w="1260" w:type="dxa"/>
            <w:tcBorders>
              <w:top w:val="single" w:sz="6" w:space="0" w:color="auto"/>
              <w:left w:val="single" w:sz="6" w:space="0" w:color="auto"/>
              <w:bottom w:val="single" w:sz="6" w:space="0" w:color="auto"/>
              <w:right w:val="single" w:sz="6" w:space="0" w:color="auto"/>
            </w:tcBorders>
            <w:vAlign w:val="center"/>
          </w:tcPr>
          <w:p w14:paraId="342AAF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99D8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D0215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19 753</w:t>
            </w:r>
          </w:p>
        </w:tc>
        <w:tc>
          <w:tcPr>
            <w:tcW w:w="1082" w:type="dxa"/>
            <w:tcBorders>
              <w:top w:val="single" w:sz="6" w:space="0" w:color="auto"/>
              <w:left w:val="single" w:sz="6" w:space="0" w:color="auto"/>
              <w:bottom w:val="single" w:sz="6" w:space="0" w:color="auto"/>
            </w:tcBorders>
            <w:vAlign w:val="center"/>
          </w:tcPr>
          <w:p w14:paraId="53F46B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24 933</w:t>
            </w:r>
          </w:p>
        </w:tc>
      </w:tr>
      <w:tr w:rsidR="00812B53" w:rsidRPr="00E553DE" w14:paraId="591C299D" w14:textId="77777777">
        <w:trPr>
          <w:trHeight w:val="200"/>
        </w:trPr>
        <w:tc>
          <w:tcPr>
            <w:tcW w:w="3058" w:type="dxa"/>
            <w:tcBorders>
              <w:top w:val="single" w:sz="6" w:space="0" w:color="auto"/>
              <w:bottom w:val="single" w:sz="6" w:space="0" w:color="auto"/>
              <w:right w:val="single" w:sz="6" w:space="0" w:color="auto"/>
            </w:tcBorders>
            <w:vAlign w:val="center"/>
          </w:tcPr>
          <w:p w14:paraId="2B18D20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723D5A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39 489</w:t>
            </w:r>
          </w:p>
        </w:tc>
        <w:tc>
          <w:tcPr>
            <w:tcW w:w="1080" w:type="dxa"/>
            <w:tcBorders>
              <w:top w:val="single" w:sz="6" w:space="0" w:color="auto"/>
              <w:left w:val="single" w:sz="6" w:space="0" w:color="auto"/>
              <w:bottom w:val="single" w:sz="6" w:space="0" w:color="auto"/>
              <w:right w:val="single" w:sz="6" w:space="0" w:color="auto"/>
            </w:tcBorders>
            <w:vAlign w:val="center"/>
          </w:tcPr>
          <w:p w14:paraId="36D2A1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70 884</w:t>
            </w:r>
          </w:p>
        </w:tc>
        <w:tc>
          <w:tcPr>
            <w:tcW w:w="1260" w:type="dxa"/>
            <w:tcBorders>
              <w:top w:val="single" w:sz="6" w:space="0" w:color="auto"/>
              <w:left w:val="single" w:sz="6" w:space="0" w:color="auto"/>
              <w:bottom w:val="single" w:sz="6" w:space="0" w:color="auto"/>
              <w:right w:val="single" w:sz="6" w:space="0" w:color="auto"/>
            </w:tcBorders>
            <w:vAlign w:val="center"/>
          </w:tcPr>
          <w:p w14:paraId="499807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861DB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D3393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39 489</w:t>
            </w:r>
          </w:p>
        </w:tc>
        <w:tc>
          <w:tcPr>
            <w:tcW w:w="1082" w:type="dxa"/>
            <w:tcBorders>
              <w:top w:val="single" w:sz="6" w:space="0" w:color="auto"/>
              <w:left w:val="single" w:sz="6" w:space="0" w:color="auto"/>
              <w:bottom w:val="single" w:sz="6" w:space="0" w:color="auto"/>
            </w:tcBorders>
            <w:vAlign w:val="center"/>
          </w:tcPr>
          <w:p w14:paraId="0E9DDC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70 884</w:t>
            </w:r>
          </w:p>
        </w:tc>
      </w:tr>
      <w:tr w:rsidR="00812B53" w:rsidRPr="00E553DE" w14:paraId="30148D17" w14:textId="77777777">
        <w:trPr>
          <w:trHeight w:val="200"/>
        </w:trPr>
        <w:tc>
          <w:tcPr>
            <w:tcW w:w="3058" w:type="dxa"/>
            <w:tcBorders>
              <w:top w:val="single" w:sz="6" w:space="0" w:color="auto"/>
              <w:bottom w:val="single" w:sz="6" w:space="0" w:color="auto"/>
              <w:right w:val="single" w:sz="6" w:space="0" w:color="auto"/>
            </w:tcBorders>
            <w:vAlign w:val="center"/>
          </w:tcPr>
          <w:p w14:paraId="287544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35D596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4 546</w:t>
            </w:r>
          </w:p>
        </w:tc>
        <w:tc>
          <w:tcPr>
            <w:tcW w:w="1080" w:type="dxa"/>
            <w:tcBorders>
              <w:top w:val="single" w:sz="6" w:space="0" w:color="auto"/>
              <w:left w:val="single" w:sz="6" w:space="0" w:color="auto"/>
              <w:bottom w:val="single" w:sz="6" w:space="0" w:color="auto"/>
              <w:right w:val="single" w:sz="6" w:space="0" w:color="auto"/>
            </w:tcBorders>
            <w:vAlign w:val="center"/>
          </w:tcPr>
          <w:p w14:paraId="5DF1C1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3 898</w:t>
            </w:r>
          </w:p>
        </w:tc>
        <w:tc>
          <w:tcPr>
            <w:tcW w:w="1260" w:type="dxa"/>
            <w:tcBorders>
              <w:top w:val="single" w:sz="6" w:space="0" w:color="auto"/>
              <w:left w:val="single" w:sz="6" w:space="0" w:color="auto"/>
              <w:bottom w:val="single" w:sz="6" w:space="0" w:color="auto"/>
              <w:right w:val="single" w:sz="6" w:space="0" w:color="auto"/>
            </w:tcBorders>
            <w:vAlign w:val="center"/>
          </w:tcPr>
          <w:p w14:paraId="1E9D45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2812D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0B3B3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4 546</w:t>
            </w:r>
          </w:p>
        </w:tc>
        <w:tc>
          <w:tcPr>
            <w:tcW w:w="1082" w:type="dxa"/>
            <w:tcBorders>
              <w:top w:val="single" w:sz="6" w:space="0" w:color="auto"/>
              <w:left w:val="single" w:sz="6" w:space="0" w:color="auto"/>
              <w:bottom w:val="single" w:sz="6" w:space="0" w:color="auto"/>
            </w:tcBorders>
            <w:vAlign w:val="center"/>
          </w:tcPr>
          <w:p w14:paraId="090C18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3 898</w:t>
            </w:r>
          </w:p>
        </w:tc>
      </w:tr>
      <w:tr w:rsidR="00812B53" w:rsidRPr="00E553DE" w14:paraId="41A3A0AD" w14:textId="77777777">
        <w:trPr>
          <w:trHeight w:val="200"/>
        </w:trPr>
        <w:tc>
          <w:tcPr>
            <w:tcW w:w="3058" w:type="dxa"/>
            <w:tcBorders>
              <w:top w:val="single" w:sz="6" w:space="0" w:color="auto"/>
              <w:bottom w:val="single" w:sz="6" w:space="0" w:color="auto"/>
              <w:right w:val="single" w:sz="6" w:space="0" w:color="auto"/>
            </w:tcBorders>
            <w:vAlign w:val="center"/>
          </w:tcPr>
          <w:p w14:paraId="1F757F3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799F1B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7E028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w:t>
            </w:r>
          </w:p>
        </w:tc>
        <w:tc>
          <w:tcPr>
            <w:tcW w:w="1260" w:type="dxa"/>
            <w:tcBorders>
              <w:top w:val="single" w:sz="6" w:space="0" w:color="auto"/>
              <w:left w:val="single" w:sz="6" w:space="0" w:color="auto"/>
              <w:bottom w:val="single" w:sz="6" w:space="0" w:color="auto"/>
              <w:right w:val="single" w:sz="6" w:space="0" w:color="auto"/>
            </w:tcBorders>
            <w:vAlign w:val="center"/>
          </w:tcPr>
          <w:p w14:paraId="1D8AFD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82BB8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0566A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E3426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w:t>
            </w:r>
          </w:p>
        </w:tc>
      </w:tr>
      <w:tr w:rsidR="00812B53" w:rsidRPr="00E553DE" w14:paraId="69778877" w14:textId="77777777">
        <w:trPr>
          <w:trHeight w:val="200"/>
        </w:trPr>
        <w:tc>
          <w:tcPr>
            <w:tcW w:w="3058" w:type="dxa"/>
            <w:tcBorders>
              <w:top w:val="single" w:sz="6" w:space="0" w:color="auto"/>
              <w:bottom w:val="single" w:sz="6" w:space="0" w:color="auto"/>
              <w:right w:val="single" w:sz="6" w:space="0" w:color="auto"/>
            </w:tcBorders>
            <w:vAlign w:val="center"/>
          </w:tcPr>
          <w:p w14:paraId="3D57E74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7050BE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652</w:t>
            </w:r>
          </w:p>
        </w:tc>
        <w:tc>
          <w:tcPr>
            <w:tcW w:w="1080" w:type="dxa"/>
            <w:tcBorders>
              <w:top w:val="single" w:sz="6" w:space="0" w:color="auto"/>
              <w:left w:val="single" w:sz="6" w:space="0" w:color="auto"/>
              <w:bottom w:val="single" w:sz="6" w:space="0" w:color="auto"/>
              <w:right w:val="single" w:sz="6" w:space="0" w:color="auto"/>
            </w:tcBorders>
            <w:vAlign w:val="center"/>
          </w:tcPr>
          <w:p w14:paraId="64ABEC2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1 635</w:t>
            </w:r>
          </w:p>
        </w:tc>
        <w:tc>
          <w:tcPr>
            <w:tcW w:w="1260" w:type="dxa"/>
            <w:tcBorders>
              <w:top w:val="single" w:sz="6" w:space="0" w:color="auto"/>
              <w:left w:val="single" w:sz="6" w:space="0" w:color="auto"/>
              <w:bottom w:val="single" w:sz="6" w:space="0" w:color="auto"/>
              <w:right w:val="single" w:sz="6" w:space="0" w:color="auto"/>
            </w:tcBorders>
            <w:vAlign w:val="center"/>
          </w:tcPr>
          <w:p w14:paraId="3290BE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5F20F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23E47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652</w:t>
            </w:r>
          </w:p>
        </w:tc>
        <w:tc>
          <w:tcPr>
            <w:tcW w:w="1082" w:type="dxa"/>
            <w:tcBorders>
              <w:top w:val="single" w:sz="6" w:space="0" w:color="auto"/>
              <w:left w:val="single" w:sz="6" w:space="0" w:color="auto"/>
              <w:bottom w:val="single" w:sz="6" w:space="0" w:color="auto"/>
            </w:tcBorders>
            <w:vAlign w:val="center"/>
          </w:tcPr>
          <w:p w14:paraId="0A39E0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1 635</w:t>
            </w:r>
          </w:p>
        </w:tc>
      </w:tr>
      <w:tr w:rsidR="00812B53" w:rsidRPr="00E553DE" w14:paraId="47490FF8" w14:textId="77777777">
        <w:trPr>
          <w:trHeight w:val="200"/>
        </w:trPr>
        <w:tc>
          <w:tcPr>
            <w:tcW w:w="3058" w:type="dxa"/>
            <w:tcBorders>
              <w:top w:val="single" w:sz="6" w:space="0" w:color="auto"/>
              <w:bottom w:val="single" w:sz="6" w:space="0" w:color="auto"/>
              <w:right w:val="single" w:sz="6" w:space="0" w:color="auto"/>
            </w:tcBorders>
            <w:vAlign w:val="center"/>
          </w:tcPr>
          <w:p w14:paraId="29BB344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0DD1EC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97545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2F2EE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CA27C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08776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7CDA5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A1E6362" w14:textId="77777777">
        <w:trPr>
          <w:trHeight w:val="200"/>
        </w:trPr>
        <w:tc>
          <w:tcPr>
            <w:tcW w:w="3058" w:type="dxa"/>
            <w:tcBorders>
              <w:top w:val="single" w:sz="6" w:space="0" w:color="auto"/>
              <w:bottom w:val="single" w:sz="6" w:space="0" w:color="auto"/>
              <w:right w:val="single" w:sz="6" w:space="0" w:color="auto"/>
            </w:tcBorders>
            <w:vAlign w:val="center"/>
          </w:tcPr>
          <w:p w14:paraId="58F66BC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009133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D7BBFD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F7A98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2842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846F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FB627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17CEF65" w14:textId="77777777">
        <w:trPr>
          <w:trHeight w:val="200"/>
        </w:trPr>
        <w:tc>
          <w:tcPr>
            <w:tcW w:w="3058" w:type="dxa"/>
            <w:tcBorders>
              <w:top w:val="single" w:sz="6" w:space="0" w:color="auto"/>
              <w:bottom w:val="single" w:sz="6" w:space="0" w:color="auto"/>
              <w:right w:val="single" w:sz="6" w:space="0" w:color="auto"/>
            </w:tcBorders>
            <w:vAlign w:val="center"/>
          </w:tcPr>
          <w:p w14:paraId="6AD7808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686A20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A713C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52D35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278E3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2B16C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BA7DA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DCCC968" w14:textId="77777777">
        <w:trPr>
          <w:trHeight w:val="200"/>
        </w:trPr>
        <w:tc>
          <w:tcPr>
            <w:tcW w:w="3058" w:type="dxa"/>
            <w:tcBorders>
              <w:top w:val="single" w:sz="6" w:space="0" w:color="auto"/>
              <w:bottom w:val="single" w:sz="6" w:space="0" w:color="auto"/>
              <w:right w:val="single" w:sz="6" w:space="0" w:color="auto"/>
            </w:tcBorders>
            <w:vAlign w:val="center"/>
          </w:tcPr>
          <w:p w14:paraId="60F8D9B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45C554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4A07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9148E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B42F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F8058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9D224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5562CB1" w14:textId="77777777">
        <w:trPr>
          <w:trHeight w:val="200"/>
        </w:trPr>
        <w:tc>
          <w:tcPr>
            <w:tcW w:w="3058" w:type="dxa"/>
            <w:tcBorders>
              <w:top w:val="single" w:sz="6" w:space="0" w:color="auto"/>
              <w:bottom w:val="single" w:sz="6" w:space="0" w:color="auto"/>
              <w:right w:val="single" w:sz="6" w:space="0" w:color="auto"/>
            </w:tcBorders>
            <w:vAlign w:val="center"/>
          </w:tcPr>
          <w:p w14:paraId="34578A2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1D5AC4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2FF7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12678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BF090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6F061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EC98D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E8DBCDF" w14:textId="77777777">
        <w:trPr>
          <w:trHeight w:val="200"/>
        </w:trPr>
        <w:tc>
          <w:tcPr>
            <w:tcW w:w="3058" w:type="dxa"/>
            <w:tcBorders>
              <w:top w:val="single" w:sz="6" w:space="0" w:color="auto"/>
              <w:bottom w:val="single" w:sz="6" w:space="0" w:color="auto"/>
              <w:right w:val="single" w:sz="6" w:space="0" w:color="auto"/>
            </w:tcBorders>
            <w:vAlign w:val="center"/>
          </w:tcPr>
          <w:p w14:paraId="55FD3E3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6F49B65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9E56E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1D7278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61517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23A1E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AACB4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821DFC1" w14:textId="77777777">
        <w:trPr>
          <w:trHeight w:val="200"/>
        </w:trPr>
        <w:tc>
          <w:tcPr>
            <w:tcW w:w="3058" w:type="dxa"/>
            <w:tcBorders>
              <w:top w:val="single" w:sz="6" w:space="0" w:color="auto"/>
              <w:bottom w:val="single" w:sz="6" w:space="0" w:color="auto"/>
              <w:right w:val="single" w:sz="6" w:space="0" w:color="auto"/>
            </w:tcBorders>
            <w:vAlign w:val="center"/>
          </w:tcPr>
          <w:p w14:paraId="4E939B1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0FB29B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1F6E50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7BE4BA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A6888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73EF5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54A22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C4A23DB" w14:textId="77777777">
        <w:trPr>
          <w:trHeight w:val="200"/>
        </w:trPr>
        <w:tc>
          <w:tcPr>
            <w:tcW w:w="3058" w:type="dxa"/>
            <w:tcBorders>
              <w:top w:val="single" w:sz="6" w:space="0" w:color="auto"/>
              <w:bottom w:val="single" w:sz="6" w:space="0" w:color="auto"/>
              <w:right w:val="single" w:sz="6" w:space="0" w:color="auto"/>
            </w:tcBorders>
            <w:vAlign w:val="center"/>
          </w:tcPr>
          <w:p w14:paraId="2691C7D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41ABEC4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64 440</w:t>
            </w:r>
          </w:p>
        </w:tc>
        <w:tc>
          <w:tcPr>
            <w:tcW w:w="1080" w:type="dxa"/>
            <w:tcBorders>
              <w:top w:val="single" w:sz="6" w:space="0" w:color="auto"/>
              <w:left w:val="single" w:sz="6" w:space="0" w:color="auto"/>
              <w:bottom w:val="single" w:sz="6" w:space="0" w:color="auto"/>
              <w:right w:val="single" w:sz="6" w:space="0" w:color="auto"/>
            </w:tcBorders>
            <w:vAlign w:val="center"/>
          </w:tcPr>
          <w:p w14:paraId="7B9344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101 551</w:t>
            </w:r>
          </w:p>
        </w:tc>
        <w:tc>
          <w:tcPr>
            <w:tcW w:w="1260" w:type="dxa"/>
            <w:tcBorders>
              <w:top w:val="single" w:sz="6" w:space="0" w:color="auto"/>
              <w:left w:val="single" w:sz="6" w:space="0" w:color="auto"/>
              <w:bottom w:val="single" w:sz="6" w:space="0" w:color="auto"/>
              <w:right w:val="single" w:sz="6" w:space="0" w:color="auto"/>
            </w:tcBorders>
            <w:vAlign w:val="center"/>
          </w:tcPr>
          <w:p w14:paraId="5BA815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A46EB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DC323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64 440</w:t>
            </w:r>
          </w:p>
        </w:tc>
        <w:tc>
          <w:tcPr>
            <w:tcW w:w="1082" w:type="dxa"/>
            <w:tcBorders>
              <w:top w:val="single" w:sz="6" w:space="0" w:color="auto"/>
              <w:left w:val="single" w:sz="6" w:space="0" w:color="auto"/>
              <w:bottom w:val="single" w:sz="6" w:space="0" w:color="auto"/>
            </w:tcBorders>
            <w:vAlign w:val="center"/>
          </w:tcPr>
          <w:p w14:paraId="72290FA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101 551</w:t>
            </w:r>
          </w:p>
        </w:tc>
      </w:tr>
      <w:tr w:rsidR="00812B53" w:rsidRPr="00E553DE" w14:paraId="44516A48" w14:textId="77777777">
        <w:trPr>
          <w:trHeight w:val="200"/>
        </w:trPr>
        <w:tc>
          <w:tcPr>
            <w:tcW w:w="3058" w:type="dxa"/>
            <w:tcBorders>
              <w:top w:val="single" w:sz="6" w:space="0" w:color="auto"/>
              <w:bottom w:val="single" w:sz="6" w:space="0" w:color="auto"/>
              <w:right w:val="single" w:sz="6" w:space="0" w:color="auto"/>
            </w:tcBorders>
            <w:vAlign w:val="center"/>
          </w:tcPr>
          <w:p w14:paraId="334E46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5CE8E55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Бухгалтерський облiк основних засобiв, iнших необоротних матерiальних активiв та їх зносу ведеться у вiдповiдностi з вимогами П(С)БО7 "Основнi засоби". Оцiнка наявностi, надходження, вибуття, ремонту та амортизацiї основних засобiв проводиться у вiдповiдностi з вимогами П(С)БО №7 та обраною облiковою полiтикою пiдприємства. Нарахування амортизацiї основних засобiв проводилося згiдно вимог П(С)БО № 7 "Основнi засоби" iз застосуванням прямолiнiйного методу виходячи з встановлених Товариством строкiв корисного використання основних засобiв. </w:t>
            </w:r>
          </w:p>
          <w:p w14:paraId="6DB39611"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1D910B5B"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Придбанi (створенi) основнi засоби зараховуються на баланс за первiсною вартiстю. </w:t>
            </w:r>
          </w:p>
          <w:p w14:paraId="606D5B3A"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5E51B09C"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         Амортизацiя нараховується з використанням прямолiнiйного методу, за яким рiчна сума амортизацiї визначається шляхом дiлення вартостi, що амортизується, на строк корисного використання об'єкту основних засобiв. Строки корисного використання об'єктiв основних засобiв визначенi з урахуванням мiнiмально допустимих строкiв корисного використання основних засобiв, встановлених податковим законодавством.</w:t>
            </w:r>
          </w:p>
          <w:p w14:paraId="7EF14A21"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09B5BEB1"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        Збільшення вартості основних засобів відбулося  на загальну суму 47395 тис.грн. З них понад 7,1 млн.грн. інвестовано в будівництво;  з них - 6 млн.грн. інвестовано в будівництво силосних ям (для якісного зберігання кормів для тваринництва); - 39,3 млн.грн. інвестовано в придбання сільськогосподарської техніки, з них 17.08 млн. грн. інвестовано в оновлення тракторного парку для виробничих потреб товариства. продажів та списань не було. Орендованих ОЗ немає.</w:t>
            </w:r>
          </w:p>
          <w:p w14:paraId="1C613297"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57DE9DB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Первiсна вартiсть основних засобiв станом на 31.12.2020 року - 152998 залишкова вартiсть 101551 тис. грн., сума зносу - 51447 тис. грн., </w:t>
            </w:r>
            <w:r w:rsidRPr="00E553DE">
              <w:rPr>
                <w:rFonts w:ascii="Times New Roman CYR" w:hAnsi="Times New Roman CYR" w:cs="Times New Roman CYR"/>
              </w:rPr>
              <w:lastRenderedPageBreak/>
              <w:t>станом на 31.12.2019  - первiсна вартiсть - 105606 тис. грн., залишкова вартiсть - 64440 тис.грн., знос - 41166 тис. грн. Ступiнь зносу основних засобiв -33,63%. Ступiнь використання основних засобiв - 66,37%, вiдбулося оновлення основних засобiв в звiтному перiодi та попереднiх звiтних перiодах.</w:t>
            </w:r>
          </w:p>
          <w:p w14:paraId="1255BE5E"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7E74CECC"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Амортизацiя основних засобiв здiйснюється прямолiнiйним методом. </w:t>
            </w:r>
          </w:p>
          <w:p w14:paraId="622E6038"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282E24C7"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14:paraId="0D45B75E"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46985928"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В зв'язку з заставою (договір лізингу) - обмеження права власності  -  Самохiдний оприскувач Case IH. Iншi основнi засоби знаходяться в експлуатацiї без обмежень у користуваннi.  Основнi засоби задiянi на пiдприємствi 100%. </w:t>
            </w:r>
          </w:p>
          <w:p w14:paraId="5DA11C5C"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08C9E48B"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0267386F"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4CEC997E"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812B53" w:rsidRPr="00E553DE" w14:paraId="39C8AD7F" w14:textId="77777777">
        <w:trPr>
          <w:trHeight w:val="200"/>
        </w:trPr>
        <w:tc>
          <w:tcPr>
            <w:tcW w:w="4000" w:type="dxa"/>
            <w:gridSpan w:val="2"/>
            <w:tcBorders>
              <w:top w:val="single" w:sz="6" w:space="0" w:color="auto"/>
              <w:bottom w:val="single" w:sz="6" w:space="0" w:color="auto"/>
              <w:right w:val="single" w:sz="6" w:space="0" w:color="auto"/>
            </w:tcBorders>
          </w:tcPr>
          <w:p w14:paraId="2BC966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68625A7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203559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rPr>
            </w:pPr>
            <w:r w:rsidRPr="00E553DE">
              <w:rPr>
                <w:rFonts w:ascii="Times New Roman CYR" w:hAnsi="Times New Roman CYR" w:cs="Times New Roman CYR"/>
                <w:b/>
                <w:bCs/>
              </w:rPr>
              <w:t>За попередній період</w:t>
            </w:r>
          </w:p>
        </w:tc>
      </w:tr>
      <w:tr w:rsidR="00812B53" w:rsidRPr="00E553DE" w14:paraId="1059368F" w14:textId="77777777">
        <w:trPr>
          <w:trHeight w:val="200"/>
        </w:trPr>
        <w:tc>
          <w:tcPr>
            <w:tcW w:w="4000" w:type="dxa"/>
            <w:gridSpan w:val="2"/>
            <w:tcBorders>
              <w:top w:val="single" w:sz="6" w:space="0" w:color="auto"/>
              <w:bottom w:val="single" w:sz="6" w:space="0" w:color="auto"/>
              <w:right w:val="single" w:sz="6" w:space="0" w:color="auto"/>
            </w:tcBorders>
          </w:tcPr>
          <w:p w14:paraId="62B4C26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4B926D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285 240</w:t>
            </w:r>
          </w:p>
        </w:tc>
        <w:tc>
          <w:tcPr>
            <w:tcW w:w="3000" w:type="dxa"/>
            <w:tcBorders>
              <w:top w:val="single" w:sz="6" w:space="0" w:color="auto"/>
              <w:left w:val="single" w:sz="6" w:space="0" w:color="auto"/>
              <w:bottom w:val="single" w:sz="6" w:space="0" w:color="auto"/>
            </w:tcBorders>
          </w:tcPr>
          <w:p w14:paraId="4B86E0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222 129</w:t>
            </w:r>
          </w:p>
        </w:tc>
      </w:tr>
      <w:tr w:rsidR="00812B53" w:rsidRPr="00E553DE" w14:paraId="4686894D" w14:textId="77777777">
        <w:trPr>
          <w:trHeight w:val="200"/>
        </w:trPr>
        <w:tc>
          <w:tcPr>
            <w:tcW w:w="4000" w:type="dxa"/>
            <w:gridSpan w:val="2"/>
            <w:tcBorders>
              <w:top w:val="single" w:sz="6" w:space="0" w:color="auto"/>
              <w:bottom w:val="single" w:sz="6" w:space="0" w:color="auto"/>
              <w:right w:val="single" w:sz="6" w:space="0" w:color="auto"/>
            </w:tcBorders>
          </w:tcPr>
          <w:p w14:paraId="498ED45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077486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3000" w:type="dxa"/>
            <w:tcBorders>
              <w:top w:val="single" w:sz="6" w:space="0" w:color="auto"/>
              <w:left w:val="single" w:sz="6" w:space="0" w:color="auto"/>
              <w:bottom w:val="single" w:sz="6" w:space="0" w:color="auto"/>
            </w:tcBorders>
          </w:tcPr>
          <w:p w14:paraId="1C4CB9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r>
      <w:tr w:rsidR="00812B53" w:rsidRPr="00E553DE" w14:paraId="694DF9E4" w14:textId="77777777">
        <w:trPr>
          <w:trHeight w:val="200"/>
        </w:trPr>
        <w:tc>
          <w:tcPr>
            <w:tcW w:w="4000" w:type="dxa"/>
            <w:gridSpan w:val="2"/>
            <w:tcBorders>
              <w:top w:val="single" w:sz="6" w:space="0" w:color="auto"/>
              <w:bottom w:val="single" w:sz="6" w:space="0" w:color="auto"/>
              <w:right w:val="single" w:sz="6" w:space="0" w:color="auto"/>
            </w:tcBorders>
          </w:tcPr>
          <w:p w14:paraId="324E29A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7BA023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3000" w:type="dxa"/>
            <w:tcBorders>
              <w:top w:val="single" w:sz="6" w:space="0" w:color="auto"/>
              <w:left w:val="single" w:sz="6" w:space="0" w:color="auto"/>
              <w:bottom w:val="single" w:sz="6" w:space="0" w:color="auto"/>
            </w:tcBorders>
          </w:tcPr>
          <w:p w14:paraId="498AB4F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r>
      <w:tr w:rsidR="00812B53" w:rsidRPr="00E553DE" w14:paraId="5E3918C6" w14:textId="77777777">
        <w:trPr>
          <w:trHeight w:val="200"/>
        </w:trPr>
        <w:tc>
          <w:tcPr>
            <w:tcW w:w="1260" w:type="dxa"/>
            <w:tcBorders>
              <w:top w:val="single" w:sz="6" w:space="0" w:color="auto"/>
              <w:bottom w:val="single" w:sz="6" w:space="0" w:color="auto"/>
              <w:right w:val="single" w:sz="6" w:space="0" w:color="auto"/>
            </w:tcBorders>
          </w:tcPr>
          <w:p w14:paraId="6F78919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7F755D89"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14:paraId="54924655"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14:paraId="0AA10492"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r w:rsidR="00812B53" w:rsidRPr="00E553DE" w14:paraId="277AFEA8" w14:textId="77777777">
        <w:trPr>
          <w:trHeight w:val="200"/>
        </w:trPr>
        <w:tc>
          <w:tcPr>
            <w:tcW w:w="1260" w:type="dxa"/>
            <w:tcBorders>
              <w:top w:val="single" w:sz="6" w:space="0" w:color="auto"/>
              <w:bottom w:val="single" w:sz="6" w:space="0" w:color="auto"/>
              <w:right w:val="single" w:sz="6" w:space="0" w:color="auto"/>
            </w:tcBorders>
          </w:tcPr>
          <w:p w14:paraId="4F78459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541172CA"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Визначена у фiнансовiй звiтностi вартiсть Чистих активiв Товариства станом на 31.12.2020 року складає 285240 тис. грн., що бiльше статутного капiталу (скоригованого статутного капiталу).  </w:t>
            </w:r>
          </w:p>
          <w:p w14:paraId="3C6D822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Вартiсть чистих активiв акцiонерного товариства не менша вiд статутного капiталу (скоригованого). Вартiсть чистих активiв товариства не менша вiд мiнiмального розмiру статутного капiталу, встановленого законом. </w:t>
            </w:r>
          </w:p>
          <w:p w14:paraId="5027ED89"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Отже, умова перевищення вартостi чистих активiв над розмiром статутного капiталу на 31.12.2020 року Товариством дотримується.</w:t>
            </w:r>
          </w:p>
          <w:p w14:paraId="26D07DE8"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3488308C"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67BB4991" w14:textId="77777777" w:rsidR="00812B53" w:rsidRDefault="00D84A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E553DE">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12B53" w:rsidRPr="00E553DE" w14:paraId="0A31F7C5" w14:textId="77777777">
        <w:trPr>
          <w:trHeight w:val="200"/>
        </w:trPr>
        <w:tc>
          <w:tcPr>
            <w:tcW w:w="3780" w:type="dxa"/>
            <w:tcBorders>
              <w:top w:val="single" w:sz="6" w:space="0" w:color="auto"/>
              <w:bottom w:val="single" w:sz="6" w:space="0" w:color="auto"/>
              <w:right w:val="single" w:sz="6" w:space="0" w:color="auto"/>
            </w:tcBorders>
            <w:vAlign w:val="center"/>
          </w:tcPr>
          <w:p w14:paraId="170230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4A0387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046AC8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0F9218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72CEFF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Дата погашення</w:t>
            </w:r>
          </w:p>
        </w:tc>
      </w:tr>
      <w:tr w:rsidR="00812B53" w:rsidRPr="00E553DE" w14:paraId="750C8F94" w14:textId="77777777">
        <w:trPr>
          <w:trHeight w:val="200"/>
        </w:trPr>
        <w:tc>
          <w:tcPr>
            <w:tcW w:w="3780" w:type="dxa"/>
            <w:tcBorders>
              <w:top w:val="single" w:sz="6" w:space="0" w:color="auto"/>
              <w:bottom w:val="single" w:sz="6" w:space="0" w:color="auto"/>
              <w:right w:val="single" w:sz="6" w:space="0" w:color="auto"/>
            </w:tcBorders>
            <w:vAlign w:val="center"/>
          </w:tcPr>
          <w:p w14:paraId="39FAF53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6B9F19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1A5E6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3 686</w:t>
            </w:r>
          </w:p>
        </w:tc>
        <w:tc>
          <w:tcPr>
            <w:tcW w:w="1940" w:type="dxa"/>
            <w:tcBorders>
              <w:top w:val="single" w:sz="6" w:space="0" w:color="auto"/>
              <w:left w:val="single" w:sz="6" w:space="0" w:color="auto"/>
              <w:bottom w:val="single" w:sz="6" w:space="0" w:color="auto"/>
              <w:right w:val="single" w:sz="6" w:space="0" w:color="auto"/>
            </w:tcBorders>
            <w:vAlign w:val="center"/>
          </w:tcPr>
          <w:p w14:paraId="64929B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7564E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1DD4E6D5" w14:textId="77777777">
        <w:trPr>
          <w:trHeight w:val="200"/>
        </w:trPr>
        <w:tc>
          <w:tcPr>
            <w:tcW w:w="3780" w:type="dxa"/>
            <w:tcBorders>
              <w:top w:val="single" w:sz="6" w:space="0" w:color="auto"/>
              <w:bottom w:val="single" w:sz="6" w:space="0" w:color="auto"/>
              <w:right w:val="single" w:sz="6" w:space="0" w:color="auto"/>
            </w:tcBorders>
            <w:vAlign w:val="center"/>
          </w:tcPr>
          <w:p w14:paraId="7DED1FF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0CF13D9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06B22F07" w14:textId="77777777">
        <w:trPr>
          <w:trHeight w:val="200"/>
        </w:trPr>
        <w:tc>
          <w:tcPr>
            <w:tcW w:w="3780" w:type="dxa"/>
            <w:tcBorders>
              <w:top w:val="single" w:sz="6" w:space="0" w:color="auto"/>
              <w:bottom w:val="single" w:sz="6" w:space="0" w:color="auto"/>
              <w:right w:val="single" w:sz="6" w:space="0" w:color="auto"/>
            </w:tcBorders>
          </w:tcPr>
          <w:p w14:paraId="0BA8417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50E41B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21.11.2019</w:t>
            </w:r>
          </w:p>
        </w:tc>
        <w:tc>
          <w:tcPr>
            <w:tcW w:w="1480" w:type="dxa"/>
            <w:tcBorders>
              <w:top w:val="single" w:sz="6" w:space="0" w:color="auto"/>
              <w:left w:val="single" w:sz="6" w:space="0" w:color="auto"/>
              <w:bottom w:val="single" w:sz="6" w:space="0" w:color="auto"/>
              <w:right w:val="single" w:sz="6" w:space="0" w:color="auto"/>
            </w:tcBorders>
          </w:tcPr>
          <w:p w14:paraId="5A0633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3 686</w:t>
            </w:r>
          </w:p>
        </w:tc>
        <w:tc>
          <w:tcPr>
            <w:tcW w:w="1940" w:type="dxa"/>
            <w:tcBorders>
              <w:top w:val="single" w:sz="6" w:space="0" w:color="auto"/>
              <w:left w:val="single" w:sz="6" w:space="0" w:color="auto"/>
              <w:bottom w:val="single" w:sz="6" w:space="0" w:color="auto"/>
              <w:right w:val="single" w:sz="6" w:space="0" w:color="auto"/>
            </w:tcBorders>
          </w:tcPr>
          <w:p w14:paraId="3AFC5BA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19,3</w:t>
            </w:r>
          </w:p>
        </w:tc>
        <w:tc>
          <w:tcPr>
            <w:tcW w:w="1328" w:type="dxa"/>
            <w:tcBorders>
              <w:top w:val="single" w:sz="6" w:space="0" w:color="auto"/>
              <w:left w:val="single" w:sz="6" w:space="0" w:color="auto"/>
              <w:bottom w:val="single" w:sz="6" w:space="0" w:color="auto"/>
            </w:tcBorders>
          </w:tcPr>
          <w:p w14:paraId="7E5464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11.11.2024</w:t>
            </w:r>
          </w:p>
        </w:tc>
      </w:tr>
      <w:tr w:rsidR="00812B53" w:rsidRPr="00E553DE" w14:paraId="23FF3D29" w14:textId="77777777">
        <w:trPr>
          <w:trHeight w:val="300"/>
        </w:trPr>
        <w:tc>
          <w:tcPr>
            <w:tcW w:w="3780" w:type="dxa"/>
            <w:tcBorders>
              <w:top w:val="single" w:sz="6" w:space="0" w:color="auto"/>
              <w:bottom w:val="single" w:sz="6" w:space="0" w:color="auto"/>
              <w:right w:val="single" w:sz="6" w:space="0" w:color="auto"/>
            </w:tcBorders>
            <w:vAlign w:val="center"/>
          </w:tcPr>
          <w:p w14:paraId="7CC2C42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56ED12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FDC06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6F03A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90305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6680F699" w14:textId="77777777">
        <w:trPr>
          <w:trHeight w:val="300"/>
        </w:trPr>
        <w:tc>
          <w:tcPr>
            <w:tcW w:w="3780" w:type="dxa"/>
            <w:tcBorders>
              <w:top w:val="single" w:sz="6" w:space="0" w:color="auto"/>
              <w:bottom w:val="single" w:sz="6" w:space="0" w:color="auto"/>
              <w:right w:val="single" w:sz="6" w:space="0" w:color="auto"/>
            </w:tcBorders>
            <w:vAlign w:val="center"/>
          </w:tcPr>
          <w:p w14:paraId="11DA15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66A490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7FFA7EFF" w14:textId="77777777">
        <w:trPr>
          <w:trHeight w:val="300"/>
        </w:trPr>
        <w:tc>
          <w:tcPr>
            <w:tcW w:w="3780" w:type="dxa"/>
            <w:tcBorders>
              <w:top w:val="single" w:sz="6" w:space="0" w:color="auto"/>
              <w:bottom w:val="single" w:sz="6" w:space="0" w:color="auto"/>
              <w:right w:val="single" w:sz="6" w:space="0" w:color="auto"/>
            </w:tcBorders>
            <w:vAlign w:val="center"/>
          </w:tcPr>
          <w:p w14:paraId="7C81300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31D9F8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27E67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647D3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C89DD4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646794AE" w14:textId="77777777">
        <w:trPr>
          <w:trHeight w:val="300"/>
        </w:trPr>
        <w:tc>
          <w:tcPr>
            <w:tcW w:w="3780" w:type="dxa"/>
            <w:tcBorders>
              <w:top w:val="single" w:sz="6" w:space="0" w:color="auto"/>
              <w:bottom w:val="single" w:sz="6" w:space="0" w:color="auto"/>
              <w:right w:val="single" w:sz="6" w:space="0" w:color="auto"/>
            </w:tcBorders>
            <w:vAlign w:val="center"/>
          </w:tcPr>
          <w:p w14:paraId="47E7023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44D8C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E1574A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82A1C4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28C1DF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4768D55E" w14:textId="77777777">
        <w:trPr>
          <w:trHeight w:val="300"/>
        </w:trPr>
        <w:tc>
          <w:tcPr>
            <w:tcW w:w="3780" w:type="dxa"/>
            <w:tcBorders>
              <w:top w:val="single" w:sz="6" w:space="0" w:color="auto"/>
              <w:bottom w:val="single" w:sz="6" w:space="0" w:color="auto"/>
              <w:right w:val="single" w:sz="6" w:space="0" w:color="auto"/>
            </w:tcBorders>
            <w:vAlign w:val="center"/>
          </w:tcPr>
          <w:p w14:paraId="74BFB74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9E6A6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0947E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BB5B9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59F32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3F5B60D6" w14:textId="77777777">
        <w:trPr>
          <w:trHeight w:val="300"/>
        </w:trPr>
        <w:tc>
          <w:tcPr>
            <w:tcW w:w="3780" w:type="dxa"/>
            <w:tcBorders>
              <w:top w:val="single" w:sz="6" w:space="0" w:color="auto"/>
              <w:bottom w:val="single" w:sz="6" w:space="0" w:color="auto"/>
              <w:right w:val="single" w:sz="6" w:space="0" w:color="auto"/>
            </w:tcBorders>
            <w:vAlign w:val="center"/>
          </w:tcPr>
          <w:p w14:paraId="1BCE56E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55E8E1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21A99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18E38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81CAE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12162AC4" w14:textId="77777777">
        <w:trPr>
          <w:trHeight w:val="300"/>
        </w:trPr>
        <w:tc>
          <w:tcPr>
            <w:tcW w:w="3780" w:type="dxa"/>
            <w:tcBorders>
              <w:top w:val="single" w:sz="6" w:space="0" w:color="auto"/>
              <w:bottom w:val="single" w:sz="6" w:space="0" w:color="auto"/>
              <w:right w:val="single" w:sz="6" w:space="0" w:color="auto"/>
            </w:tcBorders>
            <w:vAlign w:val="center"/>
          </w:tcPr>
          <w:p w14:paraId="2F9ECD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A3142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EC115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06531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538E0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7B9E0658" w14:textId="77777777">
        <w:trPr>
          <w:trHeight w:val="300"/>
        </w:trPr>
        <w:tc>
          <w:tcPr>
            <w:tcW w:w="3780" w:type="dxa"/>
            <w:tcBorders>
              <w:top w:val="single" w:sz="6" w:space="0" w:color="auto"/>
              <w:bottom w:val="single" w:sz="6" w:space="0" w:color="auto"/>
              <w:right w:val="single" w:sz="6" w:space="0" w:color="auto"/>
            </w:tcBorders>
            <w:vAlign w:val="center"/>
          </w:tcPr>
          <w:p w14:paraId="77735D7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1FD4B9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EE6E4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AE35A9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F174AD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7132387B" w14:textId="77777777">
        <w:trPr>
          <w:trHeight w:val="300"/>
        </w:trPr>
        <w:tc>
          <w:tcPr>
            <w:tcW w:w="3780" w:type="dxa"/>
            <w:tcBorders>
              <w:top w:val="single" w:sz="6" w:space="0" w:color="auto"/>
              <w:bottom w:val="single" w:sz="6" w:space="0" w:color="auto"/>
              <w:right w:val="single" w:sz="6" w:space="0" w:color="auto"/>
            </w:tcBorders>
            <w:vAlign w:val="center"/>
          </w:tcPr>
          <w:p w14:paraId="786656A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09181C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D107C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777</w:t>
            </w:r>
          </w:p>
        </w:tc>
        <w:tc>
          <w:tcPr>
            <w:tcW w:w="1940" w:type="dxa"/>
            <w:tcBorders>
              <w:top w:val="single" w:sz="6" w:space="0" w:color="auto"/>
              <w:left w:val="single" w:sz="6" w:space="0" w:color="auto"/>
              <w:bottom w:val="single" w:sz="6" w:space="0" w:color="auto"/>
              <w:right w:val="single" w:sz="6" w:space="0" w:color="auto"/>
            </w:tcBorders>
            <w:vAlign w:val="center"/>
          </w:tcPr>
          <w:p w14:paraId="7C7D67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2097D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00B689BF" w14:textId="77777777">
        <w:trPr>
          <w:trHeight w:val="300"/>
        </w:trPr>
        <w:tc>
          <w:tcPr>
            <w:tcW w:w="3780" w:type="dxa"/>
            <w:tcBorders>
              <w:top w:val="single" w:sz="6" w:space="0" w:color="auto"/>
              <w:bottom w:val="single" w:sz="6" w:space="0" w:color="auto"/>
              <w:right w:val="single" w:sz="6" w:space="0" w:color="auto"/>
            </w:tcBorders>
            <w:vAlign w:val="center"/>
          </w:tcPr>
          <w:p w14:paraId="2EADB91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59A2DC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7DF10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3793A9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CCA87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3004A3EC" w14:textId="77777777">
        <w:trPr>
          <w:trHeight w:val="300"/>
        </w:trPr>
        <w:tc>
          <w:tcPr>
            <w:tcW w:w="3780" w:type="dxa"/>
            <w:tcBorders>
              <w:top w:val="single" w:sz="6" w:space="0" w:color="auto"/>
              <w:bottom w:val="single" w:sz="6" w:space="0" w:color="auto"/>
              <w:right w:val="single" w:sz="6" w:space="0" w:color="auto"/>
            </w:tcBorders>
            <w:vAlign w:val="center"/>
          </w:tcPr>
          <w:p w14:paraId="75CF0A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22E4E1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1A058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28 326</w:t>
            </w:r>
          </w:p>
        </w:tc>
        <w:tc>
          <w:tcPr>
            <w:tcW w:w="1940" w:type="dxa"/>
            <w:tcBorders>
              <w:top w:val="single" w:sz="6" w:space="0" w:color="auto"/>
              <w:left w:val="single" w:sz="6" w:space="0" w:color="auto"/>
              <w:bottom w:val="single" w:sz="6" w:space="0" w:color="auto"/>
              <w:right w:val="single" w:sz="6" w:space="0" w:color="auto"/>
            </w:tcBorders>
            <w:vAlign w:val="center"/>
          </w:tcPr>
          <w:p w14:paraId="3F7924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56BB4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46B63BEF" w14:textId="77777777">
        <w:trPr>
          <w:trHeight w:val="300"/>
        </w:trPr>
        <w:tc>
          <w:tcPr>
            <w:tcW w:w="3780" w:type="dxa"/>
            <w:tcBorders>
              <w:top w:val="single" w:sz="6" w:space="0" w:color="auto"/>
              <w:bottom w:val="single" w:sz="6" w:space="0" w:color="auto"/>
              <w:right w:val="single" w:sz="6" w:space="0" w:color="auto"/>
            </w:tcBorders>
            <w:vAlign w:val="center"/>
          </w:tcPr>
          <w:p w14:paraId="3D11611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5EC6665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C5170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32 789</w:t>
            </w:r>
          </w:p>
        </w:tc>
        <w:tc>
          <w:tcPr>
            <w:tcW w:w="1940" w:type="dxa"/>
            <w:tcBorders>
              <w:top w:val="single" w:sz="6" w:space="0" w:color="auto"/>
              <w:left w:val="single" w:sz="6" w:space="0" w:color="auto"/>
              <w:bottom w:val="single" w:sz="6" w:space="0" w:color="auto"/>
              <w:right w:val="single" w:sz="6" w:space="0" w:color="auto"/>
            </w:tcBorders>
            <w:vAlign w:val="center"/>
          </w:tcPr>
          <w:p w14:paraId="5B67D7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9D54B4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60146ACD" w14:textId="77777777">
        <w:trPr>
          <w:trHeight w:val="300"/>
        </w:trPr>
        <w:tc>
          <w:tcPr>
            <w:tcW w:w="3780" w:type="dxa"/>
            <w:tcBorders>
              <w:top w:val="single" w:sz="6" w:space="0" w:color="auto"/>
              <w:bottom w:val="single" w:sz="6" w:space="0" w:color="auto"/>
              <w:right w:val="single" w:sz="6" w:space="0" w:color="auto"/>
            </w:tcBorders>
          </w:tcPr>
          <w:p w14:paraId="582628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4AF8064E"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Поточнi зобов'язання складаються з з кредиторської заборгованостi за товари, роботи, послуги - 2334 тис. грн., з поточних зобов'язань за розрахунками з бюджетом 777 тис. грн., з оплати працi - 798 тис. грн., страхування - 216 тис. грн. та з iнших поточних зобов'язань - 2429 тис. грн., iнші довгострокові зобов'язання - 19769 тис. грн. - залишок несплачених коштів згідно договору фінансового лізингу, за яким використовується змінна (плаваюча) відсоткова ставка. Договір укладено 28.04.2020 року з ТОВ "ОТП Лізинг", діє до 25.07.2025 року. Виплати здійснюються згідно графіку виплати лізингових платежів, для яких застосовується ставка ЛІБОР. </w:t>
            </w:r>
          </w:p>
          <w:p w14:paraId="2816C344"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0C4DD4E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Заборгованiсть по заробiтнiй платi та розрахунками з бюджетом є поточною</w:t>
            </w:r>
          </w:p>
          <w:p w14:paraId="20EC9907"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2FB75A7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Зобов'язання за цiнними паперами вiдсутнi</w:t>
            </w:r>
          </w:p>
          <w:p w14:paraId="2817490D"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205A30D2"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3F0FAB80"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573324B7"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         </w:t>
            </w:r>
          </w:p>
        </w:tc>
      </w:tr>
    </w:tbl>
    <w:p w14:paraId="0A523103"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0E2F0135" w14:textId="77777777" w:rsidR="00812B53" w:rsidRDefault="00D84A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E553DE">
        <w:rPr>
          <w:rFonts w:ascii="Times New Roman CYR" w:hAnsi="Times New Roman CYR" w:cs="Times New Roman CYR"/>
          <w:b/>
          <w:bCs/>
          <w:sz w:val="28"/>
          <w:szCs w:val="28"/>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12B53" w:rsidRPr="00E553DE" w14:paraId="30254A56" w14:textId="77777777">
        <w:trPr>
          <w:trHeight w:val="200"/>
        </w:trPr>
        <w:tc>
          <w:tcPr>
            <w:tcW w:w="6000" w:type="dxa"/>
            <w:tcBorders>
              <w:top w:val="single" w:sz="6" w:space="0" w:color="auto"/>
              <w:bottom w:val="single" w:sz="6" w:space="0" w:color="auto"/>
              <w:right w:val="single" w:sz="6" w:space="0" w:color="auto"/>
            </w:tcBorders>
          </w:tcPr>
          <w:p w14:paraId="3C4DFB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16C21E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Акцiонерне товариство "Полiкомбанк"</w:t>
            </w:r>
          </w:p>
        </w:tc>
      </w:tr>
      <w:tr w:rsidR="00812B53" w:rsidRPr="00E553DE" w14:paraId="4B643D84" w14:textId="77777777">
        <w:trPr>
          <w:trHeight w:val="200"/>
        </w:trPr>
        <w:tc>
          <w:tcPr>
            <w:tcW w:w="6000" w:type="dxa"/>
            <w:tcBorders>
              <w:top w:val="single" w:sz="6" w:space="0" w:color="auto"/>
              <w:bottom w:val="single" w:sz="6" w:space="0" w:color="auto"/>
              <w:right w:val="single" w:sz="6" w:space="0" w:color="auto"/>
            </w:tcBorders>
          </w:tcPr>
          <w:p w14:paraId="21A19C3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FF37F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Акціонерне товариство</w:t>
            </w:r>
          </w:p>
        </w:tc>
      </w:tr>
      <w:tr w:rsidR="00812B53" w:rsidRPr="00E553DE" w14:paraId="66E7B900" w14:textId="77777777">
        <w:trPr>
          <w:trHeight w:val="200"/>
        </w:trPr>
        <w:tc>
          <w:tcPr>
            <w:tcW w:w="6000" w:type="dxa"/>
            <w:tcBorders>
              <w:top w:val="single" w:sz="6" w:space="0" w:color="auto"/>
              <w:bottom w:val="single" w:sz="6" w:space="0" w:color="auto"/>
              <w:right w:val="single" w:sz="6" w:space="0" w:color="auto"/>
            </w:tcBorders>
          </w:tcPr>
          <w:p w14:paraId="5F98D74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0588A9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19356610</w:t>
            </w:r>
          </w:p>
        </w:tc>
      </w:tr>
      <w:tr w:rsidR="00812B53" w:rsidRPr="00E553DE" w14:paraId="2E6C6C51" w14:textId="77777777">
        <w:trPr>
          <w:trHeight w:val="200"/>
        </w:trPr>
        <w:tc>
          <w:tcPr>
            <w:tcW w:w="6000" w:type="dxa"/>
            <w:tcBorders>
              <w:top w:val="single" w:sz="6" w:space="0" w:color="auto"/>
              <w:bottom w:val="single" w:sz="6" w:space="0" w:color="auto"/>
              <w:right w:val="single" w:sz="6" w:space="0" w:color="auto"/>
            </w:tcBorders>
          </w:tcPr>
          <w:p w14:paraId="62B11B6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3F760A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14013, Україна, Чернігівська обл., м. Чернiгiв,, вул. Молодчого, б. 46</w:t>
            </w:r>
          </w:p>
        </w:tc>
      </w:tr>
      <w:tr w:rsidR="00812B53" w:rsidRPr="00E553DE" w14:paraId="726A7E54" w14:textId="77777777">
        <w:trPr>
          <w:trHeight w:val="200"/>
        </w:trPr>
        <w:tc>
          <w:tcPr>
            <w:tcW w:w="6000" w:type="dxa"/>
            <w:tcBorders>
              <w:top w:val="single" w:sz="6" w:space="0" w:color="auto"/>
              <w:bottom w:val="single" w:sz="6" w:space="0" w:color="auto"/>
              <w:right w:val="single" w:sz="6" w:space="0" w:color="auto"/>
            </w:tcBorders>
          </w:tcPr>
          <w:p w14:paraId="10841FD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7C743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АЕ № 263217</w:t>
            </w:r>
          </w:p>
        </w:tc>
      </w:tr>
      <w:tr w:rsidR="00812B53" w:rsidRPr="00E553DE" w14:paraId="12A32F9F" w14:textId="77777777">
        <w:trPr>
          <w:trHeight w:val="200"/>
        </w:trPr>
        <w:tc>
          <w:tcPr>
            <w:tcW w:w="6000" w:type="dxa"/>
            <w:tcBorders>
              <w:top w:val="single" w:sz="6" w:space="0" w:color="auto"/>
              <w:bottom w:val="single" w:sz="6" w:space="0" w:color="auto"/>
              <w:right w:val="single" w:sz="6" w:space="0" w:color="auto"/>
            </w:tcBorders>
          </w:tcPr>
          <w:p w14:paraId="7A7D453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2D4393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НКЦПФР</w:t>
            </w:r>
          </w:p>
        </w:tc>
      </w:tr>
      <w:tr w:rsidR="00812B53" w:rsidRPr="00E553DE" w14:paraId="4D11024C" w14:textId="77777777">
        <w:trPr>
          <w:trHeight w:val="200"/>
        </w:trPr>
        <w:tc>
          <w:tcPr>
            <w:tcW w:w="6000" w:type="dxa"/>
            <w:tcBorders>
              <w:top w:val="single" w:sz="6" w:space="0" w:color="auto"/>
              <w:bottom w:val="single" w:sz="6" w:space="0" w:color="auto"/>
              <w:right w:val="single" w:sz="6" w:space="0" w:color="auto"/>
            </w:tcBorders>
          </w:tcPr>
          <w:p w14:paraId="1966B54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144599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20.08.2013</w:t>
            </w:r>
          </w:p>
        </w:tc>
      </w:tr>
      <w:tr w:rsidR="00812B53" w:rsidRPr="00E553DE" w14:paraId="2547E4B4" w14:textId="77777777">
        <w:trPr>
          <w:trHeight w:val="200"/>
        </w:trPr>
        <w:tc>
          <w:tcPr>
            <w:tcW w:w="6000" w:type="dxa"/>
            <w:tcBorders>
              <w:top w:val="single" w:sz="6" w:space="0" w:color="auto"/>
              <w:bottom w:val="single" w:sz="6" w:space="0" w:color="auto"/>
              <w:right w:val="single" w:sz="6" w:space="0" w:color="auto"/>
            </w:tcBorders>
          </w:tcPr>
          <w:p w14:paraId="2091FFF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C1679B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(0462) 77-48-95</w:t>
            </w:r>
          </w:p>
        </w:tc>
      </w:tr>
      <w:tr w:rsidR="00812B53" w:rsidRPr="00E553DE" w14:paraId="56EA49CD" w14:textId="77777777">
        <w:trPr>
          <w:trHeight w:val="200"/>
        </w:trPr>
        <w:tc>
          <w:tcPr>
            <w:tcW w:w="6000" w:type="dxa"/>
            <w:tcBorders>
              <w:top w:val="single" w:sz="6" w:space="0" w:color="auto"/>
              <w:bottom w:val="single" w:sz="6" w:space="0" w:color="auto"/>
              <w:right w:val="single" w:sz="6" w:space="0" w:color="auto"/>
            </w:tcBorders>
          </w:tcPr>
          <w:p w14:paraId="521D9F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58E80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(0462) 65-15-13</w:t>
            </w:r>
          </w:p>
        </w:tc>
      </w:tr>
      <w:tr w:rsidR="00812B53" w:rsidRPr="00E553DE" w14:paraId="5FF9C0D9" w14:textId="77777777">
        <w:trPr>
          <w:trHeight w:val="200"/>
        </w:trPr>
        <w:tc>
          <w:tcPr>
            <w:tcW w:w="6000" w:type="dxa"/>
            <w:tcBorders>
              <w:top w:val="single" w:sz="6" w:space="0" w:color="auto"/>
              <w:bottom w:val="single" w:sz="6" w:space="0" w:color="auto"/>
              <w:right w:val="single" w:sz="6" w:space="0" w:color="auto"/>
            </w:tcBorders>
          </w:tcPr>
          <w:p w14:paraId="751E341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22C0F8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Депозитарна дiяльнiсть - дiяльнiсть депозитарної установи цiнних паперiв</w:t>
            </w:r>
          </w:p>
        </w:tc>
      </w:tr>
      <w:tr w:rsidR="00812B53" w:rsidRPr="00E553DE" w14:paraId="5EE9AF40" w14:textId="77777777">
        <w:trPr>
          <w:trHeight w:val="200"/>
        </w:trPr>
        <w:tc>
          <w:tcPr>
            <w:tcW w:w="6000" w:type="dxa"/>
            <w:tcBorders>
              <w:top w:val="single" w:sz="6" w:space="0" w:color="auto"/>
              <w:bottom w:val="single" w:sz="6" w:space="0" w:color="auto"/>
              <w:right w:val="single" w:sz="6" w:space="0" w:color="auto"/>
            </w:tcBorders>
          </w:tcPr>
          <w:p w14:paraId="0B683DC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916687D"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Здiйснює депозитарну дiяльнiсть депозитарної установи, обслуговує рахунки у цiнних паперах власникам дематерiалiзованого випуску акцiй</w:t>
            </w:r>
          </w:p>
          <w:p w14:paraId="2BB3468C"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p w14:paraId="17A6391C"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45F52069"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12B53" w:rsidRPr="00E553DE" w14:paraId="70CBB4B1" w14:textId="77777777">
        <w:trPr>
          <w:trHeight w:val="200"/>
        </w:trPr>
        <w:tc>
          <w:tcPr>
            <w:tcW w:w="6000" w:type="dxa"/>
            <w:tcBorders>
              <w:top w:val="single" w:sz="6" w:space="0" w:color="auto"/>
              <w:bottom w:val="single" w:sz="6" w:space="0" w:color="auto"/>
              <w:right w:val="single" w:sz="6" w:space="0" w:color="auto"/>
            </w:tcBorders>
          </w:tcPr>
          <w:p w14:paraId="67E9472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B5B18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Публiчне акцiонерне товариство "Нацiональний депозитарiй України"</w:t>
            </w:r>
          </w:p>
        </w:tc>
      </w:tr>
      <w:tr w:rsidR="00812B53" w:rsidRPr="00E553DE" w14:paraId="21398C88" w14:textId="77777777">
        <w:trPr>
          <w:trHeight w:val="200"/>
        </w:trPr>
        <w:tc>
          <w:tcPr>
            <w:tcW w:w="6000" w:type="dxa"/>
            <w:tcBorders>
              <w:top w:val="single" w:sz="6" w:space="0" w:color="auto"/>
              <w:bottom w:val="single" w:sz="6" w:space="0" w:color="auto"/>
              <w:right w:val="single" w:sz="6" w:space="0" w:color="auto"/>
            </w:tcBorders>
          </w:tcPr>
          <w:p w14:paraId="51DFE81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5D82C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Публічне акціонерне товариство</w:t>
            </w:r>
          </w:p>
        </w:tc>
      </w:tr>
      <w:tr w:rsidR="00812B53" w:rsidRPr="00E553DE" w14:paraId="386544CB" w14:textId="77777777">
        <w:trPr>
          <w:trHeight w:val="200"/>
        </w:trPr>
        <w:tc>
          <w:tcPr>
            <w:tcW w:w="6000" w:type="dxa"/>
            <w:tcBorders>
              <w:top w:val="single" w:sz="6" w:space="0" w:color="auto"/>
              <w:bottom w:val="single" w:sz="6" w:space="0" w:color="auto"/>
              <w:right w:val="single" w:sz="6" w:space="0" w:color="auto"/>
            </w:tcBorders>
          </w:tcPr>
          <w:p w14:paraId="37D0FB8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74E0D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30370711</w:t>
            </w:r>
          </w:p>
        </w:tc>
      </w:tr>
      <w:tr w:rsidR="00812B53" w:rsidRPr="00E553DE" w14:paraId="3F060AF2" w14:textId="77777777">
        <w:trPr>
          <w:trHeight w:val="200"/>
        </w:trPr>
        <w:tc>
          <w:tcPr>
            <w:tcW w:w="6000" w:type="dxa"/>
            <w:tcBorders>
              <w:top w:val="single" w:sz="6" w:space="0" w:color="auto"/>
              <w:bottom w:val="single" w:sz="6" w:space="0" w:color="auto"/>
              <w:right w:val="single" w:sz="6" w:space="0" w:color="auto"/>
            </w:tcBorders>
          </w:tcPr>
          <w:p w14:paraId="200CFCC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2D4B5B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04071, Україна, м. Київ,, вул. Тропiнiна, 7-г</w:t>
            </w:r>
          </w:p>
        </w:tc>
      </w:tr>
      <w:tr w:rsidR="00812B53" w:rsidRPr="00E553DE" w14:paraId="73CA69D9" w14:textId="77777777">
        <w:trPr>
          <w:trHeight w:val="200"/>
        </w:trPr>
        <w:tc>
          <w:tcPr>
            <w:tcW w:w="6000" w:type="dxa"/>
            <w:tcBorders>
              <w:top w:val="single" w:sz="6" w:space="0" w:color="auto"/>
              <w:bottom w:val="single" w:sz="6" w:space="0" w:color="auto"/>
              <w:right w:val="single" w:sz="6" w:space="0" w:color="auto"/>
            </w:tcBorders>
          </w:tcPr>
          <w:p w14:paraId="65DEC4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E1B99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№2092</w:t>
            </w:r>
          </w:p>
        </w:tc>
      </w:tr>
      <w:tr w:rsidR="00812B53" w:rsidRPr="00E553DE" w14:paraId="0F8AE512" w14:textId="77777777">
        <w:trPr>
          <w:trHeight w:val="200"/>
        </w:trPr>
        <w:tc>
          <w:tcPr>
            <w:tcW w:w="6000" w:type="dxa"/>
            <w:tcBorders>
              <w:top w:val="single" w:sz="6" w:space="0" w:color="auto"/>
              <w:bottom w:val="single" w:sz="6" w:space="0" w:color="auto"/>
              <w:right w:val="single" w:sz="6" w:space="0" w:color="auto"/>
            </w:tcBorders>
          </w:tcPr>
          <w:p w14:paraId="374B8E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68A7FC6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НКЦПФР</w:t>
            </w:r>
          </w:p>
        </w:tc>
      </w:tr>
      <w:tr w:rsidR="00812B53" w:rsidRPr="00E553DE" w14:paraId="2FCB10AD" w14:textId="77777777">
        <w:trPr>
          <w:trHeight w:val="200"/>
        </w:trPr>
        <w:tc>
          <w:tcPr>
            <w:tcW w:w="6000" w:type="dxa"/>
            <w:tcBorders>
              <w:top w:val="single" w:sz="6" w:space="0" w:color="auto"/>
              <w:bottom w:val="single" w:sz="6" w:space="0" w:color="auto"/>
              <w:right w:val="single" w:sz="6" w:space="0" w:color="auto"/>
            </w:tcBorders>
          </w:tcPr>
          <w:p w14:paraId="5E829B5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38EFE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01.10.2013</w:t>
            </w:r>
          </w:p>
        </w:tc>
      </w:tr>
      <w:tr w:rsidR="00812B53" w:rsidRPr="00E553DE" w14:paraId="530BDC48" w14:textId="77777777">
        <w:trPr>
          <w:trHeight w:val="200"/>
        </w:trPr>
        <w:tc>
          <w:tcPr>
            <w:tcW w:w="6000" w:type="dxa"/>
            <w:tcBorders>
              <w:top w:val="single" w:sz="6" w:space="0" w:color="auto"/>
              <w:bottom w:val="single" w:sz="6" w:space="0" w:color="auto"/>
              <w:right w:val="single" w:sz="6" w:space="0" w:color="auto"/>
            </w:tcBorders>
          </w:tcPr>
          <w:p w14:paraId="1C4B7A7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6A500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044-591-04-04</w:t>
            </w:r>
          </w:p>
        </w:tc>
      </w:tr>
      <w:tr w:rsidR="00812B53" w:rsidRPr="00E553DE" w14:paraId="0F072E38" w14:textId="77777777">
        <w:trPr>
          <w:trHeight w:val="200"/>
        </w:trPr>
        <w:tc>
          <w:tcPr>
            <w:tcW w:w="6000" w:type="dxa"/>
            <w:tcBorders>
              <w:top w:val="single" w:sz="6" w:space="0" w:color="auto"/>
              <w:bottom w:val="single" w:sz="6" w:space="0" w:color="auto"/>
              <w:right w:val="single" w:sz="6" w:space="0" w:color="auto"/>
            </w:tcBorders>
          </w:tcPr>
          <w:p w14:paraId="090E909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ECDFA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044-591-04-04</w:t>
            </w:r>
          </w:p>
        </w:tc>
      </w:tr>
      <w:tr w:rsidR="00812B53" w:rsidRPr="00E553DE" w14:paraId="531A9F54" w14:textId="77777777">
        <w:trPr>
          <w:trHeight w:val="200"/>
        </w:trPr>
        <w:tc>
          <w:tcPr>
            <w:tcW w:w="6000" w:type="dxa"/>
            <w:tcBorders>
              <w:top w:val="single" w:sz="6" w:space="0" w:color="auto"/>
              <w:bottom w:val="single" w:sz="6" w:space="0" w:color="auto"/>
              <w:right w:val="single" w:sz="6" w:space="0" w:color="auto"/>
            </w:tcBorders>
          </w:tcPr>
          <w:p w14:paraId="2184C53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7D8E31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Депозитарна дiяльнiсть Центрального депозитарiю</w:t>
            </w:r>
          </w:p>
        </w:tc>
      </w:tr>
      <w:tr w:rsidR="00812B53" w:rsidRPr="00E553DE" w14:paraId="5B661065" w14:textId="77777777">
        <w:trPr>
          <w:trHeight w:val="200"/>
        </w:trPr>
        <w:tc>
          <w:tcPr>
            <w:tcW w:w="6000" w:type="dxa"/>
            <w:tcBorders>
              <w:top w:val="single" w:sz="6" w:space="0" w:color="auto"/>
              <w:bottom w:val="single" w:sz="6" w:space="0" w:color="auto"/>
              <w:right w:val="single" w:sz="6" w:space="0" w:color="auto"/>
            </w:tcBorders>
          </w:tcPr>
          <w:p w14:paraId="3F5F49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4594D573"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w:t>
            </w:r>
          </w:p>
          <w:p w14:paraId="79CD7DF5" w14:textId="77777777" w:rsidR="00812B53" w:rsidRPr="00E553DE" w:rsidRDefault="00812B53">
            <w:pPr>
              <w:widowControl w:val="0"/>
              <w:autoSpaceDE w:val="0"/>
              <w:autoSpaceDN w:val="0"/>
              <w:adjustRightInd w:val="0"/>
              <w:spacing w:after="0" w:line="240" w:lineRule="auto"/>
              <w:jc w:val="both"/>
              <w:rPr>
                <w:rFonts w:ascii="Times New Roman CYR" w:hAnsi="Times New Roman CYR" w:cs="Times New Roman CYR"/>
              </w:rPr>
            </w:pPr>
          </w:p>
        </w:tc>
      </w:tr>
    </w:tbl>
    <w:p w14:paraId="758FDE36"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12B53" w:rsidRPr="00E553DE" w14:paraId="783E29D9" w14:textId="77777777">
        <w:trPr>
          <w:trHeight w:val="200"/>
        </w:trPr>
        <w:tc>
          <w:tcPr>
            <w:tcW w:w="6000" w:type="dxa"/>
            <w:tcBorders>
              <w:top w:val="single" w:sz="6" w:space="0" w:color="auto"/>
              <w:bottom w:val="single" w:sz="6" w:space="0" w:color="auto"/>
              <w:right w:val="single" w:sz="6" w:space="0" w:color="auto"/>
            </w:tcBorders>
          </w:tcPr>
          <w:p w14:paraId="2B4CB08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381E2A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Державна установа "Агентство з розвитку iнфраструктури фондового ринку України"</w:t>
            </w:r>
          </w:p>
        </w:tc>
      </w:tr>
      <w:tr w:rsidR="00812B53" w:rsidRPr="00E553DE" w14:paraId="241A3497" w14:textId="77777777">
        <w:trPr>
          <w:trHeight w:val="200"/>
        </w:trPr>
        <w:tc>
          <w:tcPr>
            <w:tcW w:w="6000" w:type="dxa"/>
            <w:tcBorders>
              <w:top w:val="single" w:sz="6" w:space="0" w:color="auto"/>
              <w:bottom w:val="single" w:sz="6" w:space="0" w:color="auto"/>
              <w:right w:val="single" w:sz="6" w:space="0" w:color="auto"/>
            </w:tcBorders>
          </w:tcPr>
          <w:p w14:paraId="03D8609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EFE7D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Державне підприємство</w:t>
            </w:r>
          </w:p>
        </w:tc>
      </w:tr>
      <w:tr w:rsidR="00812B53" w:rsidRPr="00E553DE" w14:paraId="19FEA47F" w14:textId="77777777">
        <w:trPr>
          <w:trHeight w:val="200"/>
        </w:trPr>
        <w:tc>
          <w:tcPr>
            <w:tcW w:w="6000" w:type="dxa"/>
            <w:tcBorders>
              <w:top w:val="single" w:sz="6" w:space="0" w:color="auto"/>
              <w:bottom w:val="single" w:sz="6" w:space="0" w:color="auto"/>
              <w:right w:val="single" w:sz="6" w:space="0" w:color="auto"/>
            </w:tcBorders>
          </w:tcPr>
          <w:p w14:paraId="1C60461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46ECE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21676262</w:t>
            </w:r>
          </w:p>
        </w:tc>
      </w:tr>
      <w:tr w:rsidR="00812B53" w:rsidRPr="00E553DE" w14:paraId="34149E7B" w14:textId="77777777">
        <w:trPr>
          <w:trHeight w:val="200"/>
        </w:trPr>
        <w:tc>
          <w:tcPr>
            <w:tcW w:w="6000" w:type="dxa"/>
            <w:tcBorders>
              <w:top w:val="single" w:sz="6" w:space="0" w:color="auto"/>
              <w:bottom w:val="single" w:sz="6" w:space="0" w:color="auto"/>
              <w:right w:val="single" w:sz="6" w:space="0" w:color="auto"/>
            </w:tcBorders>
          </w:tcPr>
          <w:p w14:paraId="58F9629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72474AF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03150, Україна, м. Київ,, вул. Антоновича, будинок 51, офiс 1206</w:t>
            </w:r>
          </w:p>
        </w:tc>
      </w:tr>
      <w:tr w:rsidR="00812B53" w:rsidRPr="00E553DE" w14:paraId="35F4E877" w14:textId="77777777">
        <w:trPr>
          <w:trHeight w:val="200"/>
        </w:trPr>
        <w:tc>
          <w:tcPr>
            <w:tcW w:w="6000" w:type="dxa"/>
            <w:tcBorders>
              <w:top w:val="single" w:sz="6" w:space="0" w:color="auto"/>
              <w:bottom w:val="single" w:sz="6" w:space="0" w:color="auto"/>
              <w:right w:val="single" w:sz="6" w:space="0" w:color="auto"/>
            </w:tcBorders>
          </w:tcPr>
          <w:p w14:paraId="1610B51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A0110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DR/00001/АРА</w:t>
            </w:r>
          </w:p>
        </w:tc>
      </w:tr>
      <w:tr w:rsidR="00812B53" w:rsidRPr="00E553DE" w14:paraId="1332EED4" w14:textId="77777777">
        <w:trPr>
          <w:trHeight w:val="200"/>
        </w:trPr>
        <w:tc>
          <w:tcPr>
            <w:tcW w:w="6000" w:type="dxa"/>
            <w:tcBorders>
              <w:top w:val="single" w:sz="6" w:space="0" w:color="auto"/>
              <w:bottom w:val="single" w:sz="6" w:space="0" w:color="auto"/>
              <w:right w:val="single" w:sz="6" w:space="0" w:color="auto"/>
            </w:tcBorders>
          </w:tcPr>
          <w:p w14:paraId="0F86E61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4534BC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НКЦПФР</w:t>
            </w:r>
          </w:p>
        </w:tc>
      </w:tr>
      <w:tr w:rsidR="00812B53" w:rsidRPr="00E553DE" w14:paraId="284E94E9" w14:textId="77777777">
        <w:trPr>
          <w:trHeight w:val="200"/>
        </w:trPr>
        <w:tc>
          <w:tcPr>
            <w:tcW w:w="6000" w:type="dxa"/>
            <w:tcBorders>
              <w:top w:val="single" w:sz="6" w:space="0" w:color="auto"/>
              <w:bottom w:val="single" w:sz="6" w:space="0" w:color="auto"/>
              <w:right w:val="single" w:sz="6" w:space="0" w:color="auto"/>
            </w:tcBorders>
          </w:tcPr>
          <w:p w14:paraId="240100E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58D49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18.02.2019</w:t>
            </w:r>
          </w:p>
        </w:tc>
      </w:tr>
      <w:tr w:rsidR="00812B53" w:rsidRPr="00E553DE" w14:paraId="0B4592A4" w14:textId="77777777">
        <w:trPr>
          <w:trHeight w:val="200"/>
        </w:trPr>
        <w:tc>
          <w:tcPr>
            <w:tcW w:w="6000" w:type="dxa"/>
            <w:tcBorders>
              <w:top w:val="single" w:sz="6" w:space="0" w:color="auto"/>
              <w:bottom w:val="single" w:sz="6" w:space="0" w:color="auto"/>
              <w:right w:val="single" w:sz="6" w:space="0" w:color="auto"/>
            </w:tcBorders>
          </w:tcPr>
          <w:p w14:paraId="69B365F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225AAA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(044) 2875673</w:t>
            </w:r>
          </w:p>
        </w:tc>
      </w:tr>
      <w:tr w:rsidR="00812B53" w:rsidRPr="00E553DE" w14:paraId="70EDE3EE" w14:textId="77777777">
        <w:trPr>
          <w:trHeight w:val="200"/>
        </w:trPr>
        <w:tc>
          <w:tcPr>
            <w:tcW w:w="6000" w:type="dxa"/>
            <w:tcBorders>
              <w:top w:val="single" w:sz="6" w:space="0" w:color="auto"/>
              <w:bottom w:val="single" w:sz="6" w:space="0" w:color="auto"/>
              <w:right w:val="single" w:sz="6" w:space="0" w:color="auto"/>
            </w:tcBorders>
          </w:tcPr>
          <w:p w14:paraId="0717588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25ACCA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(044) 2875673</w:t>
            </w:r>
          </w:p>
        </w:tc>
      </w:tr>
      <w:tr w:rsidR="00812B53" w:rsidRPr="00E553DE" w14:paraId="7AEE69AE" w14:textId="77777777">
        <w:trPr>
          <w:trHeight w:val="200"/>
        </w:trPr>
        <w:tc>
          <w:tcPr>
            <w:tcW w:w="6000" w:type="dxa"/>
            <w:tcBorders>
              <w:top w:val="single" w:sz="6" w:space="0" w:color="auto"/>
              <w:bottom w:val="single" w:sz="6" w:space="0" w:color="auto"/>
              <w:right w:val="single" w:sz="6" w:space="0" w:color="auto"/>
            </w:tcBorders>
          </w:tcPr>
          <w:p w14:paraId="714E152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B8E3E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iнформацiйнi послуги на фондовому ринку</w:t>
            </w:r>
          </w:p>
        </w:tc>
      </w:tr>
      <w:tr w:rsidR="00812B53" w:rsidRPr="00E553DE" w14:paraId="779261F4" w14:textId="77777777">
        <w:trPr>
          <w:trHeight w:val="200"/>
        </w:trPr>
        <w:tc>
          <w:tcPr>
            <w:tcW w:w="6000" w:type="dxa"/>
            <w:tcBorders>
              <w:top w:val="single" w:sz="6" w:space="0" w:color="auto"/>
              <w:bottom w:val="single" w:sz="6" w:space="0" w:color="auto"/>
              <w:right w:val="single" w:sz="6" w:space="0" w:color="auto"/>
            </w:tcBorders>
          </w:tcPr>
          <w:p w14:paraId="275941E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26431BE8"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Здiйснює подання звiтностi та адмiнiстративних даних до Комiсiї Надає послуги з оприлюднення регульованої iнформацiї</w:t>
            </w:r>
          </w:p>
        </w:tc>
      </w:tr>
    </w:tbl>
    <w:p w14:paraId="45C4C334"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12B53" w:rsidRPr="00E553DE" w14:paraId="56CFEDEA" w14:textId="77777777">
        <w:trPr>
          <w:trHeight w:val="200"/>
        </w:trPr>
        <w:tc>
          <w:tcPr>
            <w:tcW w:w="6000" w:type="dxa"/>
            <w:tcBorders>
              <w:top w:val="single" w:sz="6" w:space="0" w:color="auto"/>
              <w:bottom w:val="single" w:sz="6" w:space="0" w:color="auto"/>
              <w:right w:val="single" w:sz="6" w:space="0" w:color="auto"/>
            </w:tcBorders>
          </w:tcPr>
          <w:p w14:paraId="28817B9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A6EC6D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Товариство з обмеженою вiдповiдальнiстю "Аудиторська фiрма "ЛАНА"</w:t>
            </w:r>
          </w:p>
        </w:tc>
      </w:tr>
      <w:tr w:rsidR="00812B53" w:rsidRPr="00E553DE" w14:paraId="77664F50" w14:textId="77777777">
        <w:trPr>
          <w:trHeight w:val="200"/>
        </w:trPr>
        <w:tc>
          <w:tcPr>
            <w:tcW w:w="6000" w:type="dxa"/>
            <w:tcBorders>
              <w:top w:val="single" w:sz="6" w:space="0" w:color="auto"/>
              <w:bottom w:val="single" w:sz="6" w:space="0" w:color="auto"/>
              <w:right w:val="single" w:sz="6" w:space="0" w:color="auto"/>
            </w:tcBorders>
          </w:tcPr>
          <w:p w14:paraId="01E71DD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A70E0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Товариство з обмеженою відповідальністю</w:t>
            </w:r>
          </w:p>
        </w:tc>
      </w:tr>
      <w:tr w:rsidR="00812B53" w:rsidRPr="00E553DE" w14:paraId="5E9F4D9C" w14:textId="77777777">
        <w:trPr>
          <w:trHeight w:val="200"/>
        </w:trPr>
        <w:tc>
          <w:tcPr>
            <w:tcW w:w="6000" w:type="dxa"/>
            <w:tcBorders>
              <w:top w:val="single" w:sz="6" w:space="0" w:color="auto"/>
              <w:bottom w:val="single" w:sz="6" w:space="0" w:color="auto"/>
              <w:right w:val="single" w:sz="6" w:space="0" w:color="auto"/>
            </w:tcBorders>
          </w:tcPr>
          <w:p w14:paraId="2AFDA43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5F9127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37418340</w:t>
            </w:r>
          </w:p>
        </w:tc>
      </w:tr>
      <w:tr w:rsidR="00812B53" w:rsidRPr="00E553DE" w14:paraId="0ED3AEC3" w14:textId="77777777">
        <w:trPr>
          <w:trHeight w:val="200"/>
        </w:trPr>
        <w:tc>
          <w:tcPr>
            <w:tcW w:w="6000" w:type="dxa"/>
            <w:tcBorders>
              <w:top w:val="single" w:sz="6" w:space="0" w:color="auto"/>
              <w:bottom w:val="single" w:sz="6" w:space="0" w:color="auto"/>
              <w:right w:val="single" w:sz="6" w:space="0" w:color="auto"/>
            </w:tcBorders>
          </w:tcPr>
          <w:p w14:paraId="2071301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314DC0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14017, Україна, Чернігівська обл., м.Чернiгiв, проспект Перемоги, буд. 39</w:t>
            </w:r>
          </w:p>
        </w:tc>
      </w:tr>
      <w:tr w:rsidR="00812B53" w:rsidRPr="00E553DE" w14:paraId="4BA6D396" w14:textId="77777777">
        <w:trPr>
          <w:trHeight w:val="200"/>
        </w:trPr>
        <w:tc>
          <w:tcPr>
            <w:tcW w:w="6000" w:type="dxa"/>
            <w:tcBorders>
              <w:top w:val="single" w:sz="6" w:space="0" w:color="auto"/>
              <w:bottom w:val="single" w:sz="6" w:space="0" w:color="auto"/>
              <w:right w:val="single" w:sz="6" w:space="0" w:color="auto"/>
            </w:tcBorders>
          </w:tcPr>
          <w:p w14:paraId="69E42BD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71725E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№4413</w:t>
            </w:r>
          </w:p>
        </w:tc>
      </w:tr>
      <w:tr w:rsidR="00812B53" w:rsidRPr="00E553DE" w14:paraId="3D8C671D" w14:textId="77777777">
        <w:trPr>
          <w:trHeight w:val="200"/>
        </w:trPr>
        <w:tc>
          <w:tcPr>
            <w:tcW w:w="6000" w:type="dxa"/>
            <w:tcBorders>
              <w:top w:val="single" w:sz="6" w:space="0" w:color="auto"/>
              <w:bottom w:val="single" w:sz="6" w:space="0" w:color="auto"/>
              <w:right w:val="single" w:sz="6" w:space="0" w:color="auto"/>
            </w:tcBorders>
          </w:tcPr>
          <w:p w14:paraId="5A0FF8E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1CDC1B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Аудиторська палата України</w:t>
            </w:r>
          </w:p>
        </w:tc>
      </w:tr>
      <w:tr w:rsidR="00812B53" w:rsidRPr="00E553DE" w14:paraId="56B7B1B0" w14:textId="77777777">
        <w:trPr>
          <w:trHeight w:val="200"/>
        </w:trPr>
        <w:tc>
          <w:tcPr>
            <w:tcW w:w="6000" w:type="dxa"/>
            <w:tcBorders>
              <w:top w:val="single" w:sz="6" w:space="0" w:color="auto"/>
              <w:bottom w:val="single" w:sz="6" w:space="0" w:color="auto"/>
              <w:right w:val="single" w:sz="6" w:space="0" w:color="auto"/>
            </w:tcBorders>
          </w:tcPr>
          <w:p w14:paraId="4E5C85C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4E84C6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23.12.2010</w:t>
            </w:r>
          </w:p>
        </w:tc>
      </w:tr>
      <w:tr w:rsidR="00812B53" w:rsidRPr="00E553DE" w14:paraId="2E17D35A" w14:textId="77777777">
        <w:trPr>
          <w:trHeight w:val="200"/>
        </w:trPr>
        <w:tc>
          <w:tcPr>
            <w:tcW w:w="6000" w:type="dxa"/>
            <w:tcBorders>
              <w:top w:val="single" w:sz="6" w:space="0" w:color="auto"/>
              <w:bottom w:val="single" w:sz="6" w:space="0" w:color="auto"/>
              <w:right w:val="single" w:sz="6" w:space="0" w:color="auto"/>
            </w:tcBorders>
          </w:tcPr>
          <w:p w14:paraId="60289E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15968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(066) 6544278</w:t>
            </w:r>
          </w:p>
        </w:tc>
      </w:tr>
      <w:tr w:rsidR="00812B53" w:rsidRPr="00E553DE" w14:paraId="3723FB7C" w14:textId="77777777">
        <w:trPr>
          <w:trHeight w:val="200"/>
        </w:trPr>
        <w:tc>
          <w:tcPr>
            <w:tcW w:w="6000" w:type="dxa"/>
            <w:tcBorders>
              <w:top w:val="single" w:sz="6" w:space="0" w:color="auto"/>
              <w:bottom w:val="single" w:sz="6" w:space="0" w:color="auto"/>
              <w:right w:val="single" w:sz="6" w:space="0" w:color="auto"/>
            </w:tcBorders>
          </w:tcPr>
          <w:p w14:paraId="6313F5F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FCFEF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(0462) 675-721</w:t>
            </w:r>
          </w:p>
        </w:tc>
      </w:tr>
      <w:tr w:rsidR="00812B53" w:rsidRPr="00E553DE" w14:paraId="50D3E36F" w14:textId="77777777">
        <w:trPr>
          <w:trHeight w:val="200"/>
        </w:trPr>
        <w:tc>
          <w:tcPr>
            <w:tcW w:w="6000" w:type="dxa"/>
            <w:tcBorders>
              <w:top w:val="single" w:sz="6" w:space="0" w:color="auto"/>
              <w:bottom w:val="single" w:sz="6" w:space="0" w:color="auto"/>
              <w:right w:val="single" w:sz="6" w:space="0" w:color="auto"/>
            </w:tcBorders>
          </w:tcPr>
          <w:p w14:paraId="7A7392C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ED372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Аудиторська дiяльнiсть</w:t>
            </w:r>
          </w:p>
        </w:tc>
      </w:tr>
      <w:tr w:rsidR="00812B53" w:rsidRPr="00E553DE" w14:paraId="411BC67C" w14:textId="77777777">
        <w:trPr>
          <w:trHeight w:val="200"/>
        </w:trPr>
        <w:tc>
          <w:tcPr>
            <w:tcW w:w="6000" w:type="dxa"/>
            <w:tcBorders>
              <w:top w:val="single" w:sz="6" w:space="0" w:color="auto"/>
              <w:bottom w:val="single" w:sz="6" w:space="0" w:color="auto"/>
              <w:right w:val="single" w:sz="6" w:space="0" w:color="auto"/>
            </w:tcBorders>
          </w:tcPr>
          <w:p w14:paraId="6BC90A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1AAEDB32"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 xml:space="preserve">Надає аудиторськi послуги емiтенту щодо </w:t>
            </w:r>
          </w:p>
        </w:tc>
      </w:tr>
    </w:tbl>
    <w:p w14:paraId="619A5B29"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12B53" w:rsidRPr="00E553DE" w14:paraId="3E002F85" w14:textId="77777777">
        <w:trPr>
          <w:trHeight w:val="200"/>
        </w:trPr>
        <w:tc>
          <w:tcPr>
            <w:tcW w:w="6000" w:type="dxa"/>
            <w:tcBorders>
              <w:top w:val="single" w:sz="6" w:space="0" w:color="auto"/>
              <w:bottom w:val="single" w:sz="6" w:space="0" w:color="auto"/>
              <w:right w:val="single" w:sz="6" w:space="0" w:color="auto"/>
            </w:tcBorders>
          </w:tcPr>
          <w:p w14:paraId="79A8251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42A48E9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Приватне акцiонерне товариство "СТРАХОВА КОМПАНIЯ "АРСЕНАЛ СТРАХУВАННЯ"</w:t>
            </w:r>
          </w:p>
        </w:tc>
      </w:tr>
      <w:tr w:rsidR="00812B53" w:rsidRPr="00E553DE" w14:paraId="3D08E744" w14:textId="77777777">
        <w:trPr>
          <w:trHeight w:val="200"/>
        </w:trPr>
        <w:tc>
          <w:tcPr>
            <w:tcW w:w="6000" w:type="dxa"/>
            <w:tcBorders>
              <w:top w:val="single" w:sz="6" w:space="0" w:color="auto"/>
              <w:bottom w:val="single" w:sz="6" w:space="0" w:color="auto"/>
              <w:right w:val="single" w:sz="6" w:space="0" w:color="auto"/>
            </w:tcBorders>
          </w:tcPr>
          <w:p w14:paraId="282BDF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362178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Приватне акціонерне товариство</w:t>
            </w:r>
          </w:p>
        </w:tc>
      </w:tr>
      <w:tr w:rsidR="00812B53" w:rsidRPr="00E553DE" w14:paraId="6E0F98E3" w14:textId="77777777">
        <w:trPr>
          <w:trHeight w:val="200"/>
        </w:trPr>
        <w:tc>
          <w:tcPr>
            <w:tcW w:w="6000" w:type="dxa"/>
            <w:tcBorders>
              <w:top w:val="single" w:sz="6" w:space="0" w:color="auto"/>
              <w:bottom w:val="single" w:sz="6" w:space="0" w:color="auto"/>
              <w:right w:val="single" w:sz="6" w:space="0" w:color="auto"/>
            </w:tcBorders>
          </w:tcPr>
          <w:p w14:paraId="199CFE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6DD97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33908322</w:t>
            </w:r>
          </w:p>
        </w:tc>
      </w:tr>
      <w:tr w:rsidR="00812B53" w:rsidRPr="00E553DE" w14:paraId="7766B775" w14:textId="77777777">
        <w:trPr>
          <w:trHeight w:val="200"/>
        </w:trPr>
        <w:tc>
          <w:tcPr>
            <w:tcW w:w="6000" w:type="dxa"/>
            <w:tcBorders>
              <w:top w:val="single" w:sz="6" w:space="0" w:color="auto"/>
              <w:bottom w:val="single" w:sz="6" w:space="0" w:color="auto"/>
              <w:right w:val="single" w:sz="6" w:space="0" w:color="auto"/>
            </w:tcBorders>
          </w:tcPr>
          <w:p w14:paraId="676937A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4A88A6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03056, Україна, м. Київ,, вул. Борщагiвська,154</w:t>
            </w:r>
          </w:p>
        </w:tc>
      </w:tr>
      <w:tr w:rsidR="00812B53" w:rsidRPr="00E553DE" w14:paraId="16D01075" w14:textId="77777777">
        <w:trPr>
          <w:trHeight w:val="200"/>
        </w:trPr>
        <w:tc>
          <w:tcPr>
            <w:tcW w:w="6000" w:type="dxa"/>
            <w:tcBorders>
              <w:top w:val="single" w:sz="6" w:space="0" w:color="auto"/>
              <w:bottom w:val="single" w:sz="6" w:space="0" w:color="auto"/>
              <w:right w:val="single" w:sz="6" w:space="0" w:color="auto"/>
            </w:tcBorders>
          </w:tcPr>
          <w:p w14:paraId="3A99055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B6F45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АЕ №198590</w:t>
            </w:r>
          </w:p>
        </w:tc>
      </w:tr>
      <w:tr w:rsidR="00812B53" w:rsidRPr="00E553DE" w14:paraId="352DE6E2" w14:textId="77777777">
        <w:trPr>
          <w:trHeight w:val="200"/>
        </w:trPr>
        <w:tc>
          <w:tcPr>
            <w:tcW w:w="6000" w:type="dxa"/>
            <w:tcBorders>
              <w:top w:val="single" w:sz="6" w:space="0" w:color="auto"/>
              <w:bottom w:val="single" w:sz="6" w:space="0" w:color="auto"/>
              <w:right w:val="single" w:sz="6" w:space="0" w:color="auto"/>
            </w:tcBorders>
          </w:tcPr>
          <w:p w14:paraId="4714047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65FCFAC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Нацiональна комiсiя, що здiйснює регулювання у сферi ринкiв фiнансових послуг</w:t>
            </w:r>
          </w:p>
        </w:tc>
      </w:tr>
      <w:tr w:rsidR="00812B53" w:rsidRPr="00E553DE" w14:paraId="7B5F3DBA" w14:textId="77777777">
        <w:trPr>
          <w:trHeight w:val="200"/>
        </w:trPr>
        <w:tc>
          <w:tcPr>
            <w:tcW w:w="6000" w:type="dxa"/>
            <w:tcBorders>
              <w:top w:val="single" w:sz="6" w:space="0" w:color="auto"/>
              <w:bottom w:val="single" w:sz="6" w:space="0" w:color="auto"/>
              <w:right w:val="single" w:sz="6" w:space="0" w:color="auto"/>
            </w:tcBorders>
          </w:tcPr>
          <w:p w14:paraId="3CFF3B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268FF2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21.03.2006</w:t>
            </w:r>
          </w:p>
        </w:tc>
      </w:tr>
      <w:tr w:rsidR="00812B53" w:rsidRPr="00E553DE" w14:paraId="16BE315F" w14:textId="77777777">
        <w:trPr>
          <w:trHeight w:val="200"/>
        </w:trPr>
        <w:tc>
          <w:tcPr>
            <w:tcW w:w="6000" w:type="dxa"/>
            <w:tcBorders>
              <w:top w:val="single" w:sz="6" w:space="0" w:color="auto"/>
              <w:bottom w:val="single" w:sz="6" w:space="0" w:color="auto"/>
              <w:right w:val="single" w:sz="6" w:space="0" w:color="auto"/>
            </w:tcBorders>
          </w:tcPr>
          <w:p w14:paraId="0FD0145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CA811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0 800 60 44 53</w:t>
            </w:r>
          </w:p>
        </w:tc>
      </w:tr>
      <w:tr w:rsidR="00812B53" w:rsidRPr="00E553DE" w14:paraId="181E9346" w14:textId="77777777">
        <w:trPr>
          <w:trHeight w:val="200"/>
        </w:trPr>
        <w:tc>
          <w:tcPr>
            <w:tcW w:w="6000" w:type="dxa"/>
            <w:tcBorders>
              <w:top w:val="single" w:sz="6" w:space="0" w:color="auto"/>
              <w:bottom w:val="single" w:sz="6" w:space="0" w:color="auto"/>
              <w:right w:val="single" w:sz="6" w:space="0" w:color="auto"/>
            </w:tcBorders>
          </w:tcPr>
          <w:p w14:paraId="1978C09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488101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38 (044) 502 67 37</w:t>
            </w:r>
          </w:p>
        </w:tc>
      </w:tr>
      <w:tr w:rsidR="00812B53" w:rsidRPr="00E553DE" w14:paraId="610F42BC" w14:textId="77777777">
        <w:trPr>
          <w:trHeight w:val="200"/>
        </w:trPr>
        <w:tc>
          <w:tcPr>
            <w:tcW w:w="6000" w:type="dxa"/>
            <w:tcBorders>
              <w:top w:val="single" w:sz="6" w:space="0" w:color="auto"/>
              <w:bottom w:val="single" w:sz="6" w:space="0" w:color="auto"/>
              <w:right w:val="single" w:sz="6" w:space="0" w:color="auto"/>
            </w:tcBorders>
          </w:tcPr>
          <w:p w14:paraId="68049E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1438C5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Страховi послуги</w:t>
            </w:r>
          </w:p>
        </w:tc>
      </w:tr>
      <w:tr w:rsidR="00812B53" w:rsidRPr="00E553DE" w14:paraId="3ACF2DD6" w14:textId="77777777">
        <w:trPr>
          <w:trHeight w:val="200"/>
        </w:trPr>
        <w:tc>
          <w:tcPr>
            <w:tcW w:w="6000" w:type="dxa"/>
            <w:tcBorders>
              <w:top w:val="single" w:sz="6" w:space="0" w:color="auto"/>
              <w:bottom w:val="single" w:sz="6" w:space="0" w:color="auto"/>
              <w:right w:val="single" w:sz="6" w:space="0" w:color="auto"/>
            </w:tcBorders>
          </w:tcPr>
          <w:p w14:paraId="2180145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499A2D78" w14:textId="77777777" w:rsidR="00812B53" w:rsidRPr="00E553DE" w:rsidRDefault="00E553DE">
            <w:pPr>
              <w:widowControl w:val="0"/>
              <w:autoSpaceDE w:val="0"/>
              <w:autoSpaceDN w:val="0"/>
              <w:adjustRightInd w:val="0"/>
              <w:spacing w:after="0" w:line="240" w:lineRule="auto"/>
              <w:jc w:val="both"/>
              <w:rPr>
                <w:rFonts w:ascii="Times New Roman CYR" w:hAnsi="Times New Roman CYR" w:cs="Times New Roman CYR"/>
              </w:rPr>
            </w:pPr>
            <w:r w:rsidRPr="00E553DE">
              <w:rPr>
                <w:rFonts w:ascii="Times New Roman CYR" w:hAnsi="Times New Roman CYR" w:cs="Times New Roman CYR"/>
              </w:rPr>
              <w:t>Страхування заставної технiки</w:t>
            </w:r>
          </w:p>
        </w:tc>
      </w:tr>
    </w:tbl>
    <w:p w14:paraId="391E2B08"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5565A5E6" w14:textId="77777777" w:rsidR="00812B53" w:rsidRDefault="00812B53">
      <w:pPr>
        <w:widowControl w:val="0"/>
        <w:autoSpaceDE w:val="0"/>
        <w:autoSpaceDN w:val="0"/>
        <w:adjustRightInd w:val="0"/>
        <w:spacing w:after="0" w:line="240" w:lineRule="auto"/>
        <w:rPr>
          <w:rFonts w:ascii="Times New Roman CYR" w:hAnsi="Times New Roman CYR" w:cs="Times New Roman CYR"/>
        </w:rPr>
        <w:sectPr w:rsidR="00812B53">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12B53" w:rsidRPr="00E553DE" w14:paraId="3781255E"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379A5A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КОДИ</w:t>
            </w:r>
          </w:p>
        </w:tc>
      </w:tr>
      <w:tr w:rsidR="00812B53" w:rsidRPr="00E553DE" w14:paraId="4245D634" w14:textId="77777777">
        <w:trPr>
          <w:gridBefore w:val="2"/>
          <w:wBefore w:w="6626" w:type="dxa"/>
          <w:trHeight w:val="300"/>
        </w:trPr>
        <w:tc>
          <w:tcPr>
            <w:tcW w:w="1654" w:type="dxa"/>
            <w:tcBorders>
              <w:top w:val="nil"/>
              <w:left w:val="nil"/>
              <w:bottom w:val="nil"/>
              <w:right w:val="single" w:sz="6" w:space="0" w:color="auto"/>
            </w:tcBorders>
            <w:vAlign w:val="center"/>
          </w:tcPr>
          <w:p w14:paraId="70835E83"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7ACDBFD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01.01.2021</w:t>
            </w:r>
          </w:p>
        </w:tc>
      </w:tr>
      <w:tr w:rsidR="00812B53" w:rsidRPr="00E553DE" w14:paraId="452704F9" w14:textId="77777777">
        <w:trPr>
          <w:trHeight w:val="298"/>
        </w:trPr>
        <w:tc>
          <w:tcPr>
            <w:tcW w:w="2160" w:type="dxa"/>
            <w:tcBorders>
              <w:top w:val="nil"/>
              <w:left w:val="nil"/>
              <w:bottom w:val="nil"/>
              <w:right w:val="nil"/>
            </w:tcBorders>
            <w:vAlign w:val="center"/>
          </w:tcPr>
          <w:p w14:paraId="0C3751C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4149CED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ПРИВАТНЕ АКЦIОНЕРНЕ ТОВАРИСТВО "НИВА-ПЛЮС"</w:t>
            </w:r>
          </w:p>
        </w:tc>
        <w:tc>
          <w:tcPr>
            <w:tcW w:w="1654" w:type="dxa"/>
            <w:tcBorders>
              <w:top w:val="nil"/>
              <w:left w:val="nil"/>
              <w:bottom w:val="nil"/>
              <w:right w:val="single" w:sz="6" w:space="0" w:color="auto"/>
            </w:tcBorders>
            <w:vAlign w:val="center"/>
          </w:tcPr>
          <w:p w14:paraId="4790A568"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32673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14223494</w:t>
            </w:r>
          </w:p>
        </w:tc>
      </w:tr>
      <w:tr w:rsidR="00812B53" w:rsidRPr="00E553DE" w14:paraId="4D070E9E" w14:textId="77777777">
        <w:trPr>
          <w:trHeight w:val="298"/>
        </w:trPr>
        <w:tc>
          <w:tcPr>
            <w:tcW w:w="2160" w:type="dxa"/>
            <w:tcBorders>
              <w:top w:val="nil"/>
              <w:left w:val="nil"/>
              <w:bottom w:val="nil"/>
              <w:right w:val="nil"/>
            </w:tcBorders>
            <w:vAlign w:val="center"/>
          </w:tcPr>
          <w:p w14:paraId="04F69F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0448F99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Чернігівська область, с.Iваниця</w:t>
            </w:r>
          </w:p>
        </w:tc>
        <w:tc>
          <w:tcPr>
            <w:tcW w:w="1654" w:type="dxa"/>
            <w:tcBorders>
              <w:top w:val="nil"/>
              <w:left w:val="nil"/>
              <w:bottom w:val="nil"/>
              <w:right w:val="single" w:sz="6" w:space="0" w:color="auto"/>
            </w:tcBorders>
            <w:vAlign w:val="center"/>
          </w:tcPr>
          <w:p w14:paraId="7E9C531F"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14:paraId="4E2DC5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7421785201</w:t>
            </w:r>
          </w:p>
        </w:tc>
      </w:tr>
      <w:tr w:rsidR="00812B53" w:rsidRPr="00E553DE" w14:paraId="155A64E1" w14:textId="77777777">
        <w:trPr>
          <w:trHeight w:val="298"/>
        </w:trPr>
        <w:tc>
          <w:tcPr>
            <w:tcW w:w="2160" w:type="dxa"/>
            <w:tcBorders>
              <w:top w:val="nil"/>
              <w:left w:val="nil"/>
              <w:bottom w:val="nil"/>
              <w:right w:val="nil"/>
            </w:tcBorders>
            <w:vAlign w:val="center"/>
          </w:tcPr>
          <w:p w14:paraId="22C8970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0456699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021CB5D9"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2278F4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230</w:t>
            </w:r>
          </w:p>
        </w:tc>
      </w:tr>
      <w:tr w:rsidR="00812B53" w:rsidRPr="00E553DE" w14:paraId="5E6D4E48" w14:textId="77777777">
        <w:trPr>
          <w:trHeight w:val="298"/>
        </w:trPr>
        <w:tc>
          <w:tcPr>
            <w:tcW w:w="2160" w:type="dxa"/>
            <w:tcBorders>
              <w:top w:val="nil"/>
              <w:left w:val="nil"/>
              <w:bottom w:val="nil"/>
              <w:right w:val="nil"/>
            </w:tcBorders>
            <w:vAlign w:val="center"/>
          </w:tcPr>
          <w:p w14:paraId="47DCB8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79951EA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Вирощування зернових культур (крім рису), бобових культур і насіння олійних культур</w:t>
            </w:r>
          </w:p>
        </w:tc>
        <w:tc>
          <w:tcPr>
            <w:tcW w:w="1654" w:type="dxa"/>
            <w:tcBorders>
              <w:top w:val="nil"/>
              <w:left w:val="nil"/>
              <w:bottom w:val="nil"/>
              <w:right w:val="single" w:sz="6" w:space="0" w:color="auto"/>
            </w:tcBorders>
            <w:vAlign w:val="center"/>
          </w:tcPr>
          <w:p w14:paraId="68C6D239"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2E7BCC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01.11</w:t>
            </w:r>
          </w:p>
        </w:tc>
      </w:tr>
    </w:tbl>
    <w:p w14:paraId="226110A0" w14:textId="77777777" w:rsidR="00812B53" w:rsidRDefault="00E553D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210</w:t>
      </w:r>
    </w:p>
    <w:p w14:paraId="00C79642" w14:textId="77777777" w:rsidR="00812B53" w:rsidRDefault="00E553D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16751 село Iваниця, вул. Петра Жовторiпенка, буд. 39, (04633) 2-33-38</w:t>
      </w:r>
    </w:p>
    <w:p w14:paraId="03DC0413" w14:textId="77777777" w:rsidR="00812B53" w:rsidRDefault="00E553D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2A94F2D2" w14:textId="77777777" w:rsidR="00812B53" w:rsidRDefault="00E553D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812B53" w:rsidRPr="00E553DE" w14:paraId="32B3DE6B" w14:textId="77777777">
        <w:trPr>
          <w:trHeight w:val="298"/>
        </w:trPr>
        <w:tc>
          <w:tcPr>
            <w:tcW w:w="5650" w:type="dxa"/>
            <w:vMerge w:val="restart"/>
            <w:tcBorders>
              <w:top w:val="nil"/>
              <w:left w:val="nil"/>
              <w:bottom w:val="nil"/>
              <w:right w:val="nil"/>
            </w:tcBorders>
            <w:vAlign w:val="center"/>
          </w:tcPr>
          <w:p w14:paraId="2F341DD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7D68A5F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v</w:t>
            </w:r>
          </w:p>
        </w:tc>
      </w:tr>
      <w:tr w:rsidR="00812B53" w:rsidRPr="00E553DE" w14:paraId="065E362D" w14:textId="77777777">
        <w:trPr>
          <w:trHeight w:val="298"/>
        </w:trPr>
        <w:tc>
          <w:tcPr>
            <w:tcW w:w="5650" w:type="dxa"/>
            <w:vMerge w:val="restart"/>
            <w:tcBorders>
              <w:top w:val="nil"/>
              <w:left w:val="nil"/>
              <w:bottom w:val="nil"/>
              <w:right w:val="nil"/>
            </w:tcBorders>
            <w:vAlign w:val="center"/>
          </w:tcPr>
          <w:p w14:paraId="39687D7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78A2532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bl>
    <w:p w14:paraId="675118D0"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D31D3CE"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6B97636B"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29CDFB0E"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14:paraId="5E25133D"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12B53" w:rsidRPr="00E553DE" w14:paraId="3B51A57D"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4F5FEC1E"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2DF21663"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1801001</w:t>
            </w:r>
          </w:p>
        </w:tc>
      </w:tr>
      <w:tr w:rsidR="00812B53" w:rsidRPr="00E553DE" w14:paraId="4F4A221A"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464677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8712F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941CA1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BF3B3E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кінець звітного періоду</w:t>
            </w:r>
          </w:p>
        </w:tc>
      </w:tr>
      <w:tr w:rsidR="00812B53" w:rsidRPr="00E553DE" w14:paraId="34CB5E04"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A0B10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57CE6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3ABA9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4B8B29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79AE962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8E29C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8A6BDD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FCDB8B3"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2336B7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68438DF8" w14:textId="77777777">
        <w:trPr>
          <w:trHeight w:val="200"/>
        </w:trPr>
        <w:tc>
          <w:tcPr>
            <w:tcW w:w="5850" w:type="dxa"/>
            <w:tcBorders>
              <w:top w:val="single" w:sz="6" w:space="0" w:color="auto"/>
              <w:bottom w:val="single" w:sz="6" w:space="0" w:color="auto"/>
              <w:right w:val="single" w:sz="6" w:space="0" w:color="auto"/>
            </w:tcBorders>
            <w:vAlign w:val="center"/>
          </w:tcPr>
          <w:p w14:paraId="39C38C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DE80F5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A1A7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14:paraId="56A739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3 568</w:t>
            </w:r>
          </w:p>
        </w:tc>
      </w:tr>
      <w:tr w:rsidR="00812B53" w:rsidRPr="00E553DE" w14:paraId="6C9C76C6" w14:textId="77777777">
        <w:trPr>
          <w:trHeight w:val="200"/>
        </w:trPr>
        <w:tc>
          <w:tcPr>
            <w:tcW w:w="5850" w:type="dxa"/>
            <w:tcBorders>
              <w:top w:val="single" w:sz="6" w:space="0" w:color="auto"/>
              <w:bottom w:val="single" w:sz="6" w:space="0" w:color="auto"/>
              <w:right w:val="single" w:sz="6" w:space="0" w:color="auto"/>
            </w:tcBorders>
            <w:vAlign w:val="center"/>
          </w:tcPr>
          <w:p w14:paraId="02AA476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982DC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4DC0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14:paraId="1DD417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3 586</w:t>
            </w:r>
          </w:p>
        </w:tc>
      </w:tr>
      <w:tr w:rsidR="00812B53" w:rsidRPr="00E553DE" w14:paraId="51538F8E" w14:textId="77777777">
        <w:trPr>
          <w:trHeight w:val="200"/>
        </w:trPr>
        <w:tc>
          <w:tcPr>
            <w:tcW w:w="5850" w:type="dxa"/>
            <w:tcBorders>
              <w:top w:val="single" w:sz="6" w:space="0" w:color="auto"/>
              <w:bottom w:val="single" w:sz="6" w:space="0" w:color="auto"/>
              <w:right w:val="single" w:sz="6" w:space="0" w:color="auto"/>
            </w:tcBorders>
            <w:vAlign w:val="center"/>
          </w:tcPr>
          <w:p w14:paraId="498575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1FFD6F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ACA5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252109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( 18 )</w:t>
            </w:r>
          </w:p>
        </w:tc>
      </w:tr>
      <w:tr w:rsidR="00812B53" w:rsidRPr="00E553DE" w14:paraId="3DAAB18D" w14:textId="77777777">
        <w:trPr>
          <w:trHeight w:val="200"/>
        </w:trPr>
        <w:tc>
          <w:tcPr>
            <w:tcW w:w="5850" w:type="dxa"/>
            <w:tcBorders>
              <w:top w:val="single" w:sz="6" w:space="0" w:color="auto"/>
              <w:bottom w:val="single" w:sz="6" w:space="0" w:color="auto"/>
              <w:right w:val="single" w:sz="6" w:space="0" w:color="auto"/>
            </w:tcBorders>
            <w:vAlign w:val="center"/>
          </w:tcPr>
          <w:p w14:paraId="0DB709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41F97D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5F7F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w:t>
            </w:r>
          </w:p>
        </w:tc>
        <w:tc>
          <w:tcPr>
            <w:tcW w:w="1645" w:type="dxa"/>
            <w:gridSpan w:val="2"/>
            <w:tcBorders>
              <w:top w:val="single" w:sz="6" w:space="0" w:color="auto"/>
              <w:left w:val="single" w:sz="6" w:space="0" w:color="auto"/>
              <w:bottom w:val="single" w:sz="6" w:space="0" w:color="auto"/>
            </w:tcBorders>
            <w:vAlign w:val="center"/>
          </w:tcPr>
          <w:p w14:paraId="399FAC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1 288</w:t>
            </w:r>
          </w:p>
        </w:tc>
      </w:tr>
      <w:tr w:rsidR="00812B53" w:rsidRPr="00E553DE" w14:paraId="60700FE6" w14:textId="77777777">
        <w:trPr>
          <w:trHeight w:val="200"/>
        </w:trPr>
        <w:tc>
          <w:tcPr>
            <w:tcW w:w="5850" w:type="dxa"/>
            <w:tcBorders>
              <w:top w:val="single" w:sz="6" w:space="0" w:color="auto"/>
              <w:bottom w:val="single" w:sz="6" w:space="0" w:color="auto"/>
              <w:right w:val="single" w:sz="6" w:space="0" w:color="auto"/>
            </w:tcBorders>
            <w:vAlign w:val="center"/>
          </w:tcPr>
          <w:p w14:paraId="586A476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004180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F138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64 440</w:t>
            </w:r>
          </w:p>
        </w:tc>
        <w:tc>
          <w:tcPr>
            <w:tcW w:w="1645" w:type="dxa"/>
            <w:gridSpan w:val="2"/>
            <w:tcBorders>
              <w:top w:val="single" w:sz="6" w:space="0" w:color="auto"/>
              <w:left w:val="single" w:sz="6" w:space="0" w:color="auto"/>
              <w:bottom w:val="single" w:sz="6" w:space="0" w:color="auto"/>
            </w:tcBorders>
            <w:vAlign w:val="center"/>
          </w:tcPr>
          <w:p w14:paraId="200E52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101 551</w:t>
            </w:r>
          </w:p>
        </w:tc>
      </w:tr>
      <w:tr w:rsidR="00812B53" w:rsidRPr="00E553DE" w14:paraId="7BDB4526" w14:textId="77777777">
        <w:trPr>
          <w:trHeight w:val="200"/>
        </w:trPr>
        <w:tc>
          <w:tcPr>
            <w:tcW w:w="5850" w:type="dxa"/>
            <w:tcBorders>
              <w:top w:val="single" w:sz="6" w:space="0" w:color="auto"/>
              <w:bottom w:val="single" w:sz="6" w:space="0" w:color="auto"/>
              <w:right w:val="single" w:sz="6" w:space="0" w:color="auto"/>
            </w:tcBorders>
            <w:vAlign w:val="center"/>
          </w:tcPr>
          <w:p w14:paraId="461ED8B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86C25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E069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105 606</w:t>
            </w:r>
          </w:p>
        </w:tc>
        <w:tc>
          <w:tcPr>
            <w:tcW w:w="1645" w:type="dxa"/>
            <w:gridSpan w:val="2"/>
            <w:tcBorders>
              <w:top w:val="single" w:sz="6" w:space="0" w:color="auto"/>
              <w:left w:val="single" w:sz="6" w:space="0" w:color="auto"/>
              <w:bottom w:val="single" w:sz="6" w:space="0" w:color="auto"/>
            </w:tcBorders>
            <w:vAlign w:val="center"/>
          </w:tcPr>
          <w:p w14:paraId="573DE0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152 998</w:t>
            </w:r>
          </w:p>
        </w:tc>
      </w:tr>
      <w:tr w:rsidR="00812B53" w:rsidRPr="00E553DE" w14:paraId="61D0F71B" w14:textId="77777777">
        <w:trPr>
          <w:trHeight w:val="200"/>
        </w:trPr>
        <w:tc>
          <w:tcPr>
            <w:tcW w:w="5850" w:type="dxa"/>
            <w:tcBorders>
              <w:top w:val="single" w:sz="6" w:space="0" w:color="auto"/>
              <w:bottom w:val="single" w:sz="6" w:space="0" w:color="auto"/>
              <w:right w:val="single" w:sz="6" w:space="0" w:color="auto"/>
            </w:tcBorders>
            <w:vAlign w:val="center"/>
          </w:tcPr>
          <w:p w14:paraId="25F8C6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53D6B0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2C62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( 41 166 )</w:t>
            </w:r>
          </w:p>
        </w:tc>
        <w:tc>
          <w:tcPr>
            <w:tcW w:w="1645" w:type="dxa"/>
            <w:gridSpan w:val="2"/>
            <w:tcBorders>
              <w:top w:val="single" w:sz="6" w:space="0" w:color="auto"/>
              <w:left w:val="single" w:sz="6" w:space="0" w:color="auto"/>
              <w:bottom w:val="single" w:sz="6" w:space="0" w:color="auto"/>
            </w:tcBorders>
            <w:vAlign w:val="center"/>
          </w:tcPr>
          <w:p w14:paraId="37D42D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( 51 447 )</w:t>
            </w:r>
          </w:p>
        </w:tc>
      </w:tr>
      <w:tr w:rsidR="00812B53" w:rsidRPr="00E553DE" w14:paraId="43C77153" w14:textId="77777777">
        <w:trPr>
          <w:trHeight w:val="200"/>
        </w:trPr>
        <w:tc>
          <w:tcPr>
            <w:tcW w:w="5850" w:type="dxa"/>
            <w:tcBorders>
              <w:top w:val="single" w:sz="6" w:space="0" w:color="auto"/>
              <w:bottom w:val="single" w:sz="6" w:space="0" w:color="auto"/>
              <w:right w:val="single" w:sz="6" w:space="0" w:color="auto"/>
            </w:tcBorders>
            <w:vAlign w:val="center"/>
          </w:tcPr>
          <w:p w14:paraId="28A4A7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4FADE6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7939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A750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F3AB2F6" w14:textId="77777777">
        <w:trPr>
          <w:trHeight w:val="200"/>
        </w:trPr>
        <w:tc>
          <w:tcPr>
            <w:tcW w:w="5850" w:type="dxa"/>
            <w:tcBorders>
              <w:top w:val="single" w:sz="6" w:space="0" w:color="auto"/>
              <w:bottom w:val="single" w:sz="6" w:space="0" w:color="auto"/>
              <w:right w:val="single" w:sz="6" w:space="0" w:color="auto"/>
            </w:tcBorders>
            <w:vAlign w:val="center"/>
          </w:tcPr>
          <w:p w14:paraId="5553538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8B8E5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5859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67F5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676A0FC" w14:textId="77777777">
        <w:trPr>
          <w:trHeight w:val="200"/>
        </w:trPr>
        <w:tc>
          <w:tcPr>
            <w:tcW w:w="5850" w:type="dxa"/>
            <w:tcBorders>
              <w:top w:val="single" w:sz="6" w:space="0" w:color="auto"/>
              <w:bottom w:val="single" w:sz="6" w:space="0" w:color="auto"/>
              <w:right w:val="single" w:sz="6" w:space="0" w:color="auto"/>
            </w:tcBorders>
            <w:vAlign w:val="center"/>
          </w:tcPr>
          <w:p w14:paraId="19F06A5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72CB0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6E77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0DDC2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79421F71" w14:textId="77777777">
        <w:trPr>
          <w:trHeight w:val="200"/>
        </w:trPr>
        <w:tc>
          <w:tcPr>
            <w:tcW w:w="5850" w:type="dxa"/>
            <w:tcBorders>
              <w:top w:val="single" w:sz="6" w:space="0" w:color="auto"/>
              <w:bottom w:val="single" w:sz="6" w:space="0" w:color="auto"/>
              <w:right w:val="single" w:sz="6" w:space="0" w:color="auto"/>
            </w:tcBorders>
            <w:vAlign w:val="center"/>
          </w:tcPr>
          <w:p w14:paraId="700AC1A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7B429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9FEA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16 789</w:t>
            </w:r>
          </w:p>
        </w:tc>
        <w:tc>
          <w:tcPr>
            <w:tcW w:w="1645" w:type="dxa"/>
            <w:gridSpan w:val="2"/>
            <w:tcBorders>
              <w:top w:val="single" w:sz="6" w:space="0" w:color="auto"/>
              <w:left w:val="single" w:sz="6" w:space="0" w:color="auto"/>
              <w:bottom w:val="single" w:sz="6" w:space="0" w:color="auto"/>
            </w:tcBorders>
            <w:vAlign w:val="center"/>
          </w:tcPr>
          <w:p w14:paraId="62F201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19 620</w:t>
            </w:r>
          </w:p>
        </w:tc>
      </w:tr>
      <w:tr w:rsidR="00812B53" w:rsidRPr="00E553DE" w14:paraId="319733EE" w14:textId="77777777">
        <w:trPr>
          <w:trHeight w:val="200"/>
        </w:trPr>
        <w:tc>
          <w:tcPr>
            <w:tcW w:w="5850" w:type="dxa"/>
            <w:tcBorders>
              <w:top w:val="single" w:sz="6" w:space="0" w:color="auto"/>
              <w:bottom w:val="single" w:sz="6" w:space="0" w:color="auto"/>
              <w:right w:val="single" w:sz="6" w:space="0" w:color="auto"/>
            </w:tcBorders>
            <w:vAlign w:val="center"/>
          </w:tcPr>
          <w:p w14:paraId="78BD338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D6E97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A707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20 642</w:t>
            </w:r>
          </w:p>
        </w:tc>
        <w:tc>
          <w:tcPr>
            <w:tcW w:w="1645" w:type="dxa"/>
            <w:gridSpan w:val="2"/>
            <w:tcBorders>
              <w:top w:val="single" w:sz="6" w:space="0" w:color="auto"/>
              <w:left w:val="single" w:sz="6" w:space="0" w:color="auto"/>
              <w:bottom w:val="single" w:sz="6" w:space="0" w:color="auto"/>
            </w:tcBorders>
            <w:vAlign w:val="center"/>
          </w:tcPr>
          <w:p w14:paraId="30C9323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24 189</w:t>
            </w:r>
          </w:p>
        </w:tc>
      </w:tr>
      <w:tr w:rsidR="00812B53" w:rsidRPr="00E553DE" w14:paraId="7789B77E" w14:textId="77777777">
        <w:trPr>
          <w:trHeight w:val="200"/>
        </w:trPr>
        <w:tc>
          <w:tcPr>
            <w:tcW w:w="5850" w:type="dxa"/>
            <w:tcBorders>
              <w:top w:val="single" w:sz="6" w:space="0" w:color="auto"/>
              <w:bottom w:val="single" w:sz="6" w:space="0" w:color="auto"/>
              <w:right w:val="single" w:sz="6" w:space="0" w:color="auto"/>
            </w:tcBorders>
            <w:vAlign w:val="center"/>
          </w:tcPr>
          <w:p w14:paraId="10AFF8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49E85A9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E81A5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( 3 853 )</w:t>
            </w:r>
          </w:p>
        </w:tc>
        <w:tc>
          <w:tcPr>
            <w:tcW w:w="1645" w:type="dxa"/>
            <w:gridSpan w:val="2"/>
            <w:tcBorders>
              <w:top w:val="single" w:sz="6" w:space="0" w:color="auto"/>
              <w:left w:val="single" w:sz="6" w:space="0" w:color="auto"/>
              <w:bottom w:val="single" w:sz="6" w:space="0" w:color="auto"/>
            </w:tcBorders>
            <w:vAlign w:val="center"/>
          </w:tcPr>
          <w:p w14:paraId="70473A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( 4 569 )</w:t>
            </w:r>
          </w:p>
        </w:tc>
      </w:tr>
      <w:tr w:rsidR="00812B53" w:rsidRPr="00E553DE" w14:paraId="1D601C38" w14:textId="77777777">
        <w:trPr>
          <w:trHeight w:val="200"/>
        </w:trPr>
        <w:tc>
          <w:tcPr>
            <w:tcW w:w="5850" w:type="dxa"/>
            <w:tcBorders>
              <w:top w:val="single" w:sz="6" w:space="0" w:color="auto"/>
              <w:bottom w:val="single" w:sz="6" w:space="0" w:color="auto"/>
              <w:right w:val="single" w:sz="6" w:space="0" w:color="auto"/>
            </w:tcBorders>
            <w:vAlign w:val="center"/>
          </w:tcPr>
          <w:p w14:paraId="7951495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E779673"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D39FC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DA4911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4EC478E9" w14:textId="77777777">
        <w:trPr>
          <w:trHeight w:val="200"/>
        </w:trPr>
        <w:tc>
          <w:tcPr>
            <w:tcW w:w="5850" w:type="dxa"/>
            <w:tcBorders>
              <w:top w:val="single" w:sz="6" w:space="0" w:color="auto"/>
              <w:bottom w:val="single" w:sz="6" w:space="0" w:color="auto"/>
              <w:right w:val="single" w:sz="6" w:space="0" w:color="auto"/>
            </w:tcBorders>
            <w:vAlign w:val="center"/>
          </w:tcPr>
          <w:p w14:paraId="0B274E8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7DFCAE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BDFD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A46B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1DF3A13" w14:textId="77777777">
        <w:trPr>
          <w:trHeight w:val="200"/>
        </w:trPr>
        <w:tc>
          <w:tcPr>
            <w:tcW w:w="5850" w:type="dxa"/>
            <w:tcBorders>
              <w:top w:val="single" w:sz="6" w:space="0" w:color="auto"/>
              <w:bottom w:val="single" w:sz="6" w:space="0" w:color="auto"/>
              <w:right w:val="single" w:sz="6" w:space="0" w:color="auto"/>
            </w:tcBorders>
            <w:vAlign w:val="center"/>
          </w:tcPr>
          <w:p w14:paraId="625F560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7E749D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D823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14:paraId="30DBF8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w:t>
            </w:r>
          </w:p>
        </w:tc>
      </w:tr>
      <w:tr w:rsidR="00812B53" w:rsidRPr="00E553DE" w14:paraId="63E192D0" w14:textId="77777777">
        <w:trPr>
          <w:trHeight w:val="200"/>
        </w:trPr>
        <w:tc>
          <w:tcPr>
            <w:tcW w:w="5850" w:type="dxa"/>
            <w:tcBorders>
              <w:top w:val="single" w:sz="6" w:space="0" w:color="auto"/>
              <w:bottom w:val="single" w:sz="6" w:space="0" w:color="auto"/>
              <w:right w:val="single" w:sz="6" w:space="0" w:color="auto"/>
            </w:tcBorders>
            <w:vAlign w:val="center"/>
          </w:tcPr>
          <w:p w14:paraId="6BC393B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90793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A9DE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CEF6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D8DA297" w14:textId="77777777">
        <w:trPr>
          <w:trHeight w:val="200"/>
        </w:trPr>
        <w:tc>
          <w:tcPr>
            <w:tcW w:w="5850" w:type="dxa"/>
            <w:tcBorders>
              <w:top w:val="single" w:sz="6" w:space="0" w:color="auto"/>
              <w:bottom w:val="single" w:sz="6" w:space="0" w:color="auto"/>
              <w:right w:val="single" w:sz="6" w:space="0" w:color="auto"/>
            </w:tcBorders>
            <w:vAlign w:val="center"/>
          </w:tcPr>
          <w:p w14:paraId="5FCA328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B01D7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B2AE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DBEF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A711D3F" w14:textId="77777777">
        <w:trPr>
          <w:trHeight w:val="200"/>
        </w:trPr>
        <w:tc>
          <w:tcPr>
            <w:tcW w:w="5850" w:type="dxa"/>
            <w:tcBorders>
              <w:top w:val="single" w:sz="6" w:space="0" w:color="auto"/>
              <w:bottom w:val="single" w:sz="6" w:space="0" w:color="auto"/>
              <w:right w:val="single" w:sz="6" w:space="0" w:color="auto"/>
            </w:tcBorders>
            <w:vAlign w:val="center"/>
          </w:tcPr>
          <w:p w14:paraId="0DA3424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4B31E2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BDB5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E9E13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717E2A4" w14:textId="77777777">
        <w:trPr>
          <w:trHeight w:val="200"/>
        </w:trPr>
        <w:tc>
          <w:tcPr>
            <w:tcW w:w="5850" w:type="dxa"/>
            <w:tcBorders>
              <w:top w:val="single" w:sz="6" w:space="0" w:color="auto"/>
              <w:bottom w:val="single" w:sz="6" w:space="0" w:color="auto"/>
              <w:right w:val="single" w:sz="6" w:space="0" w:color="auto"/>
            </w:tcBorders>
            <w:vAlign w:val="center"/>
          </w:tcPr>
          <w:p w14:paraId="207BCA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82047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68E2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D666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39FF9DE" w14:textId="77777777">
        <w:trPr>
          <w:trHeight w:val="200"/>
        </w:trPr>
        <w:tc>
          <w:tcPr>
            <w:tcW w:w="5850" w:type="dxa"/>
            <w:tcBorders>
              <w:top w:val="single" w:sz="6" w:space="0" w:color="auto"/>
              <w:bottom w:val="single" w:sz="6" w:space="0" w:color="auto"/>
              <w:right w:val="single" w:sz="6" w:space="0" w:color="auto"/>
            </w:tcBorders>
            <w:vAlign w:val="center"/>
          </w:tcPr>
          <w:p w14:paraId="5A5E765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74EE83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258F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0B0A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73FE2A9" w14:textId="77777777">
        <w:trPr>
          <w:trHeight w:val="200"/>
        </w:trPr>
        <w:tc>
          <w:tcPr>
            <w:tcW w:w="5850" w:type="dxa"/>
            <w:tcBorders>
              <w:top w:val="single" w:sz="6" w:space="0" w:color="auto"/>
              <w:bottom w:val="single" w:sz="6" w:space="0" w:color="auto"/>
              <w:right w:val="single" w:sz="6" w:space="0" w:color="auto"/>
            </w:tcBorders>
            <w:vAlign w:val="center"/>
          </w:tcPr>
          <w:p w14:paraId="1B419A2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EC3C8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F273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3DA7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5A4E9E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8E76E4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17E37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21448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81 484</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F1BB9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126 037</w:t>
            </w:r>
          </w:p>
        </w:tc>
      </w:tr>
      <w:tr w:rsidR="00812B53" w:rsidRPr="00E553DE" w14:paraId="0F8B30D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2AF21C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3B0CDA7"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0CE562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16CB47B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09BB3D89" w14:textId="77777777">
        <w:trPr>
          <w:trHeight w:val="200"/>
        </w:trPr>
        <w:tc>
          <w:tcPr>
            <w:tcW w:w="5850" w:type="dxa"/>
            <w:tcBorders>
              <w:top w:val="single" w:sz="6" w:space="0" w:color="auto"/>
              <w:bottom w:val="single" w:sz="6" w:space="0" w:color="auto"/>
              <w:right w:val="single" w:sz="6" w:space="0" w:color="auto"/>
            </w:tcBorders>
            <w:vAlign w:val="center"/>
          </w:tcPr>
          <w:p w14:paraId="69DE720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15C8D4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8287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97 880</w:t>
            </w:r>
          </w:p>
        </w:tc>
        <w:tc>
          <w:tcPr>
            <w:tcW w:w="1645" w:type="dxa"/>
            <w:gridSpan w:val="2"/>
            <w:tcBorders>
              <w:top w:val="single" w:sz="6" w:space="0" w:color="auto"/>
              <w:left w:val="single" w:sz="6" w:space="0" w:color="auto"/>
              <w:bottom w:val="single" w:sz="6" w:space="0" w:color="auto"/>
            </w:tcBorders>
            <w:vAlign w:val="center"/>
          </w:tcPr>
          <w:p w14:paraId="2E979E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91 118</w:t>
            </w:r>
          </w:p>
        </w:tc>
      </w:tr>
      <w:tr w:rsidR="00812B53" w:rsidRPr="00E553DE" w14:paraId="0A8604F3" w14:textId="77777777">
        <w:trPr>
          <w:trHeight w:val="200"/>
        </w:trPr>
        <w:tc>
          <w:tcPr>
            <w:tcW w:w="5850" w:type="dxa"/>
            <w:tcBorders>
              <w:top w:val="single" w:sz="6" w:space="0" w:color="auto"/>
              <w:bottom w:val="single" w:sz="6" w:space="0" w:color="auto"/>
              <w:right w:val="single" w:sz="6" w:space="0" w:color="auto"/>
            </w:tcBorders>
            <w:vAlign w:val="center"/>
          </w:tcPr>
          <w:p w14:paraId="6F345A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467847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65C1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14 075</w:t>
            </w:r>
          </w:p>
        </w:tc>
        <w:tc>
          <w:tcPr>
            <w:tcW w:w="1645" w:type="dxa"/>
            <w:gridSpan w:val="2"/>
            <w:tcBorders>
              <w:top w:val="single" w:sz="6" w:space="0" w:color="auto"/>
              <w:left w:val="single" w:sz="6" w:space="0" w:color="auto"/>
              <w:bottom w:val="single" w:sz="6" w:space="0" w:color="auto"/>
            </w:tcBorders>
            <w:vAlign w:val="center"/>
          </w:tcPr>
          <w:p w14:paraId="4DCE9D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22 758</w:t>
            </w:r>
          </w:p>
        </w:tc>
      </w:tr>
      <w:tr w:rsidR="00812B53" w:rsidRPr="00E553DE" w14:paraId="450C2122" w14:textId="77777777">
        <w:trPr>
          <w:trHeight w:val="200"/>
        </w:trPr>
        <w:tc>
          <w:tcPr>
            <w:tcW w:w="5850" w:type="dxa"/>
            <w:tcBorders>
              <w:top w:val="single" w:sz="6" w:space="0" w:color="auto"/>
              <w:bottom w:val="single" w:sz="6" w:space="0" w:color="auto"/>
              <w:right w:val="single" w:sz="6" w:space="0" w:color="auto"/>
            </w:tcBorders>
            <w:vAlign w:val="center"/>
          </w:tcPr>
          <w:p w14:paraId="527894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76F8053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ED43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9 678</w:t>
            </w:r>
          </w:p>
        </w:tc>
        <w:tc>
          <w:tcPr>
            <w:tcW w:w="1645" w:type="dxa"/>
            <w:gridSpan w:val="2"/>
            <w:tcBorders>
              <w:top w:val="single" w:sz="6" w:space="0" w:color="auto"/>
              <w:left w:val="single" w:sz="6" w:space="0" w:color="auto"/>
              <w:bottom w:val="single" w:sz="6" w:space="0" w:color="auto"/>
            </w:tcBorders>
            <w:vAlign w:val="center"/>
          </w:tcPr>
          <w:p w14:paraId="604B55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25 743</w:t>
            </w:r>
          </w:p>
        </w:tc>
      </w:tr>
      <w:tr w:rsidR="00812B53" w:rsidRPr="00E553DE" w14:paraId="1C7E705C" w14:textId="77777777">
        <w:trPr>
          <w:trHeight w:val="200"/>
        </w:trPr>
        <w:tc>
          <w:tcPr>
            <w:tcW w:w="5850" w:type="dxa"/>
            <w:tcBorders>
              <w:top w:val="single" w:sz="6" w:space="0" w:color="auto"/>
              <w:bottom w:val="single" w:sz="6" w:space="0" w:color="auto"/>
              <w:right w:val="single" w:sz="6" w:space="0" w:color="auto"/>
            </w:tcBorders>
            <w:vAlign w:val="center"/>
          </w:tcPr>
          <w:p w14:paraId="7D5FDDA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61C75A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F0BC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74 127</w:t>
            </w:r>
          </w:p>
        </w:tc>
        <w:tc>
          <w:tcPr>
            <w:tcW w:w="1645" w:type="dxa"/>
            <w:gridSpan w:val="2"/>
            <w:tcBorders>
              <w:top w:val="single" w:sz="6" w:space="0" w:color="auto"/>
              <w:left w:val="single" w:sz="6" w:space="0" w:color="auto"/>
              <w:bottom w:val="single" w:sz="6" w:space="0" w:color="auto"/>
            </w:tcBorders>
            <w:vAlign w:val="center"/>
          </w:tcPr>
          <w:p w14:paraId="298CE0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42 617</w:t>
            </w:r>
          </w:p>
        </w:tc>
      </w:tr>
      <w:tr w:rsidR="00812B53" w:rsidRPr="00E553DE" w14:paraId="29ED505B" w14:textId="77777777">
        <w:trPr>
          <w:trHeight w:val="200"/>
        </w:trPr>
        <w:tc>
          <w:tcPr>
            <w:tcW w:w="5850" w:type="dxa"/>
            <w:tcBorders>
              <w:top w:val="single" w:sz="6" w:space="0" w:color="auto"/>
              <w:bottom w:val="single" w:sz="6" w:space="0" w:color="auto"/>
              <w:right w:val="single" w:sz="6" w:space="0" w:color="auto"/>
            </w:tcBorders>
            <w:vAlign w:val="center"/>
          </w:tcPr>
          <w:p w14:paraId="39A9394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2C068F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CADB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507D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56E9B6D" w14:textId="77777777">
        <w:trPr>
          <w:trHeight w:val="200"/>
        </w:trPr>
        <w:tc>
          <w:tcPr>
            <w:tcW w:w="5850" w:type="dxa"/>
            <w:tcBorders>
              <w:top w:val="single" w:sz="6" w:space="0" w:color="auto"/>
              <w:bottom w:val="single" w:sz="6" w:space="0" w:color="auto"/>
              <w:right w:val="single" w:sz="6" w:space="0" w:color="auto"/>
            </w:tcBorders>
            <w:vAlign w:val="center"/>
          </w:tcPr>
          <w:p w14:paraId="10308D8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1B124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C64A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14 712</w:t>
            </w:r>
          </w:p>
        </w:tc>
        <w:tc>
          <w:tcPr>
            <w:tcW w:w="1645" w:type="dxa"/>
            <w:gridSpan w:val="2"/>
            <w:tcBorders>
              <w:top w:val="single" w:sz="6" w:space="0" w:color="auto"/>
              <w:left w:val="single" w:sz="6" w:space="0" w:color="auto"/>
              <w:bottom w:val="single" w:sz="6" w:space="0" w:color="auto"/>
            </w:tcBorders>
            <w:vAlign w:val="center"/>
          </w:tcPr>
          <w:p w14:paraId="19282D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17 392</w:t>
            </w:r>
          </w:p>
        </w:tc>
      </w:tr>
      <w:tr w:rsidR="00812B53" w:rsidRPr="00E553DE" w14:paraId="67027EAC" w14:textId="77777777">
        <w:trPr>
          <w:trHeight w:val="200"/>
        </w:trPr>
        <w:tc>
          <w:tcPr>
            <w:tcW w:w="5850" w:type="dxa"/>
            <w:tcBorders>
              <w:top w:val="single" w:sz="6" w:space="0" w:color="auto"/>
              <w:bottom w:val="single" w:sz="6" w:space="0" w:color="auto"/>
              <w:right w:val="single" w:sz="6" w:space="0" w:color="auto"/>
            </w:tcBorders>
            <w:vAlign w:val="center"/>
          </w:tcPr>
          <w:p w14:paraId="6F4D652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72FAB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E41D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557F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38F1212" w14:textId="77777777">
        <w:trPr>
          <w:trHeight w:val="200"/>
        </w:trPr>
        <w:tc>
          <w:tcPr>
            <w:tcW w:w="5850" w:type="dxa"/>
            <w:tcBorders>
              <w:top w:val="single" w:sz="6" w:space="0" w:color="auto"/>
              <w:bottom w:val="single" w:sz="6" w:space="0" w:color="auto"/>
              <w:right w:val="single" w:sz="6" w:space="0" w:color="auto"/>
            </w:tcBorders>
            <w:vAlign w:val="center"/>
          </w:tcPr>
          <w:p w14:paraId="65C27F6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719F44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13BC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3007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6400656" w14:textId="77777777">
        <w:trPr>
          <w:trHeight w:val="200"/>
        </w:trPr>
        <w:tc>
          <w:tcPr>
            <w:tcW w:w="5850" w:type="dxa"/>
            <w:tcBorders>
              <w:top w:val="single" w:sz="6" w:space="0" w:color="auto"/>
              <w:bottom w:val="single" w:sz="6" w:space="0" w:color="auto"/>
              <w:right w:val="single" w:sz="6" w:space="0" w:color="auto"/>
            </w:tcBorders>
            <w:vAlign w:val="center"/>
          </w:tcPr>
          <w:p w14:paraId="32B531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6C38EA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7978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6 961</w:t>
            </w:r>
          </w:p>
        </w:tc>
        <w:tc>
          <w:tcPr>
            <w:tcW w:w="1645" w:type="dxa"/>
            <w:gridSpan w:val="2"/>
            <w:tcBorders>
              <w:top w:val="single" w:sz="6" w:space="0" w:color="auto"/>
              <w:left w:val="single" w:sz="6" w:space="0" w:color="auto"/>
              <w:bottom w:val="single" w:sz="6" w:space="0" w:color="auto"/>
            </w:tcBorders>
            <w:vAlign w:val="center"/>
          </w:tcPr>
          <w:p w14:paraId="750EDC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37 551</w:t>
            </w:r>
          </w:p>
        </w:tc>
      </w:tr>
      <w:tr w:rsidR="00812B53" w:rsidRPr="00E553DE" w14:paraId="677140CF" w14:textId="77777777">
        <w:trPr>
          <w:trHeight w:val="200"/>
        </w:trPr>
        <w:tc>
          <w:tcPr>
            <w:tcW w:w="5850" w:type="dxa"/>
            <w:tcBorders>
              <w:top w:val="single" w:sz="6" w:space="0" w:color="auto"/>
              <w:bottom w:val="single" w:sz="6" w:space="0" w:color="auto"/>
              <w:right w:val="single" w:sz="6" w:space="0" w:color="auto"/>
            </w:tcBorders>
            <w:vAlign w:val="center"/>
          </w:tcPr>
          <w:p w14:paraId="713FEEF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3CBFCF9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8B23D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5EA454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519AE263" w14:textId="77777777">
        <w:trPr>
          <w:trHeight w:val="200"/>
        </w:trPr>
        <w:tc>
          <w:tcPr>
            <w:tcW w:w="5850" w:type="dxa"/>
            <w:tcBorders>
              <w:top w:val="single" w:sz="6" w:space="0" w:color="auto"/>
              <w:bottom w:val="single" w:sz="6" w:space="0" w:color="auto"/>
              <w:right w:val="single" w:sz="6" w:space="0" w:color="auto"/>
            </w:tcBorders>
            <w:vAlign w:val="center"/>
          </w:tcPr>
          <w:p w14:paraId="7ED03AF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1573C4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3597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EF62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D6A06D0" w14:textId="77777777">
        <w:trPr>
          <w:trHeight w:val="200"/>
        </w:trPr>
        <w:tc>
          <w:tcPr>
            <w:tcW w:w="5850" w:type="dxa"/>
            <w:tcBorders>
              <w:top w:val="single" w:sz="6" w:space="0" w:color="auto"/>
              <w:bottom w:val="single" w:sz="6" w:space="0" w:color="auto"/>
              <w:right w:val="single" w:sz="6" w:space="0" w:color="auto"/>
            </w:tcBorders>
            <w:vAlign w:val="center"/>
          </w:tcPr>
          <w:p w14:paraId="3DEBD59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1B6D01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D406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683</w:t>
            </w:r>
          </w:p>
        </w:tc>
        <w:tc>
          <w:tcPr>
            <w:tcW w:w="1645" w:type="dxa"/>
            <w:gridSpan w:val="2"/>
            <w:tcBorders>
              <w:top w:val="single" w:sz="6" w:space="0" w:color="auto"/>
              <w:left w:val="single" w:sz="6" w:space="0" w:color="auto"/>
              <w:bottom w:val="single" w:sz="6" w:space="0" w:color="auto"/>
            </w:tcBorders>
            <w:vAlign w:val="center"/>
          </w:tcPr>
          <w:p w14:paraId="44084C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9 355</w:t>
            </w:r>
          </w:p>
        </w:tc>
      </w:tr>
      <w:tr w:rsidR="00812B53" w:rsidRPr="00E553DE" w14:paraId="4C3894E7" w14:textId="77777777">
        <w:trPr>
          <w:trHeight w:val="200"/>
        </w:trPr>
        <w:tc>
          <w:tcPr>
            <w:tcW w:w="5850" w:type="dxa"/>
            <w:tcBorders>
              <w:top w:val="single" w:sz="6" w:space="0" w:color="auto"/>
              <w:bottom w:val="single" w:sz="6" w:space="0" w:color="auto"/>
              <w:right w:val="single" w:sz="6" w:space="0" w:color="auto"/>
            </w:tcBorders>
            <w:vAlign w:val="center"/>
          </w:tcPr>
          <w:p w14:paraId="3794190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790F5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2B5A3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316D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3746EA0" w14:textId="77777777">
        <w:trPr>
          <w:trHeight w:val="200"/>
        </w:trPr>
        <w:tc>
          <w:tcPr>
            <w:tcW w:w="5850" w:type="dxa"/>
            <w:tcBorders>
              <w:top w:val="single" w:sz="6" w:space="0" w:color="auto"/>
              <w:bottom w:val="single" w:sz="6" w:space="0" w:color="auto"/>
              <w:right w:val="single" w:sz="6" w:space="0" w:color="auto"/>
            </w:tcBorders>
            <w:vAlign w:val="center"/>
          </w:tcPr>
          <w:p w14:paraId="31B5304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0F0A86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E768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B107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5907DD1" w14:textId="77777777">
        <w:trPr>
          <w:trHeight w:val="200"/>
        </w:trPr>
        <w:tc>
          <w:tcPr>
            <w:tcW w:w="5850" w:type="dxa"/>
            <w:tcBorders>
              <w:top w:val="single" w:sz="6" w:space="0" w:color="auto"/>
              <w:bottom w:val="single" w:sz="6" w:space="0" w:color="auto"/>
              <w:right w:val="single" w:sz="6" w:space="0" w:color="auto"/>
            </w:tcBorders>
            <w:vAlign w:val="center"/>
          </w:tcPr>
          <w:p w14:paraId="14C4C2E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5B76A6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E099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5DB2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98627B1" w14:textId="77777777">
        <w:trPr>
          <w:trHeight w:val="200"/>
        </w:trPr>
        <w:tc>
          <w:tcPr>
            <w:tcW w:w="5850" w:type="dxa"/>
            <w:tcBorders>
              <w:top w:val="single" w:sz="6" w:space="0" w:color="auto"/>
              <w:bottom w:val="single" w:sz="6" w:space="0" w:color="auto"/>
              <w:right w:val="single" w:sz="6" w:space="0" w:color="auto"/>
            </w:tcBorders>
            <w:vAlign w:val="center"/>
          </w:tcPr>
          <w:p w14:paraId="0337813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0364B6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BF19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39 425</w:t>
            </w:r>
          </w:p>
        </w:tc>
        <w:tc>
          <w:tcPr>
            <w:tcW w:w="1645" w:type="dxa"/>
            <w:gridSpan w:val="2"/>
            <w:tcBorders>
              <w:top w:val="single" w:sz="6" w:space="0" w:color="auto"/>
              <w:left w:val="single" w:sz="6" w:space="0" w:color="auto"/>
              <w:bottom w:val="single" w:sz="6" w:space="0" w:color="auto"/>
            </w:tcBorders>
            <w:vAlign w:val="center"/>
          </w:tcPr>
          <w:p w14:paraId="433A95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32 804</w:t>
            </w:r>
          </w:p>
        </w:tc>
      </w:tr>
      <w:tr w:rsidR="00812B53" w:rsidRPr="00E553DE" w14:paraId="1C445E9C" w14:textId="77777777">
        <w:trPr>
          <w:trHeight w:val="200"/>
        </w:trPr>
        <w:tc>
          <w:tcPr>
            <w:tcW w:w="5850" w:type="dxa"/>
            <w:tcBorders>
              <w:top w:val="single" w:sz="6" w:space="0" w:color="auto"/>
              <w:bottom w:val="single" w:sz="6" w:space="0" w:color="auto"/>
              <w:right w:val="single" w:sz="6" w:space="0" w:color="auto"/>
            </w:tcBorders>
            <w:vAlign w:val="center"/>
          </w:tcPr>
          <w:p w14:paraId="6AAD831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D8C23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3E1D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0B8D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C262E63" w14:textId="77777777">
        <w:trPr>
          <w:trHeight w:val="200"/>
        </w:trPr>
        <w:tc>
          <w:tcPr>
            <w:tcW w:w="5850" w:type="dxa"/>
            <w:tcBorders>
              <w:top w:val="single" w:sz="6" w:space="0" w:color="auto"/>
              <w:bottom w:val="single" w:sz="6" w:space="0" w:color="auto"/>
              <w:right w:val="single" w:sz="6" w:space="0" w:color="auto"/>
            </w:tcBorders>
            <w:vAlign w:val="center"/>
          </w:tcPr>
          <w:p w14:paraId="05EE3E5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1FDA8E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8F6C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955</w:t>
            </w:r>
          </w:p>
        </w:tc>
        <w:tc>
          <w:tcPr>
            <w:tcW w:w="1645" w:type="dxa"/>
            <w:gridSpan w:val="2"/>
            <w:tcBorders>
              <w:top w:val="single" w:sz="6" w:space="0" w:color="auto"/>
              <w:left w:val="single" w:sz="6" w:space="0" w:color="auto"/>
              <w:bottom w:val="single" w:sz="6" w:space="0" w:color="auto"/>
            </w:tcBorders>
            <w:vAlign w:val="center"/>
          </w:tcPr>
          <w:p w14:paraId="7F4599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3 563</w:t>
            </w:r>
          </w:p>
        </w:tc>
      </w:tr>
      <w:tr w:rsidR="00812B53" w:rsidRPr="00E553DE" w14:paraId="76CEDB38" w14:textId="77777777">
        <w:trPr>
          <w:trHeight w:val="200"/>
        </w:trPr>
        <w:tc>
          <w:tcPr>
            <w:tcW w:w="5850" w:type="dxa"/>
            <w:tcBorders>
              <w:top w:val="single" w:sz="6" w:space="0" w:color="auto"/>
              <w:bottom w:val="single" w:sz="6" w:space="0" w:color="auto"/>
              <w:right w:val="single" w:sz="6" w:space="0" w:color="auto"/>
            </w:tcBorders>
            <w:vAlign w:val="center"/>
          </w:tcPr>
          <w:p w14:paraId="4FCE550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9A07E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20EA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14:paraId="52C1FB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w:t>
            </w:r>
          </w:p>
        </w:tc>
      </w:tr>
      <w:tr w:rsidR="00812B53" w:rsidRPr="00E553DE" w14:paraId="5F3E7A10" w14:textId="77777777">
        <w:trPr>
          <w:trHeight w:val="200"/>
        </w:trPr>
        <w:tc>
          <w:tcPr>
            <w:tcW w:w="5850" w:type="dxa"/>
            <w:tcBorders>
              <w:top w:val="single" w:sz="6" w:space="0" w:color="auto"/>
              <w:bottom w:val="single" w:sz="6" w:space="0" w:color="auto"/>
              <w:right w:val="single" w:sz="6" w:space="0" w:color="auto"/>
            </w:tcBorders>
            <w:vAlign w:val="center"/>
          </w:tcPr>
          <w:p w14:paraId="78BCF1A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039036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978A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953</w:t>
            </w:r>
          </w:p>
        </w:tc>
        <w:tc>
          <w:tcPr>
            <w:tcW w:w="1645" w:type="dxa"/>
            <w:gridSpan w:val="2"/>
            <w:tcBorders>
              <w:top w:val="single" w:sz="6" w:space="0" w:color="auto"/>
              <w:left w:val="single" w:sz="6" w:space="0" w:color="auto"/>
              <w:bottom w:val="single" w:sz="6" w:space="0" w:color="auto"/>
            </w:tcBorders>
            <w:vAlign w:val="center"/>
          </w:tcPr>
          <w:p w14:paraId="26A33B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3 545</w:t>
            </w:r>
          </w:p>
        </w:tc>
      </w:tr>
      <w:tr w:rsidR="00812B53" w:rsidRPr="00E553DE" w14:paraId="08994A90" w14:textId="77777777">
        <w:trPr>
          <w:trHeight w:val="200"/>
        </w:trPr>
        <w:tc>
          <w:tcPr>
            <w:tcW w:w="5850" w:type="dxa"/>
            <w:tcBorders>
              <w:top w:val="single" w:sz="6" w:space="0" w:color="auto"/>
              <w:bottom w:val="single" w:sz="6" w:space="0" w:color="auto"/>
              <w:right w:val="single" w:sz="6" w:space="0" w:color="auto"/>
            </w:tcBorders>
            <w:vAlign w:val="center"/>
          </w:tcPr>
          <w:p w14:paraId="7ADDB3E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264B2A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A03C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14:paraId="1A2E98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5ECB74C" w14:textId="77777777">
        <w:trPr>
          <w:trHeight w:val="200"/>
        </w:trPr>
        <w:tc>
          <w:tcPr>
            <w:tcW w:w="5850" w:type="dxa"/>
            <w:tcBorders>
              <w:top w:val="single" w:sz="6" w:space="0" w:color="auto"/>
              <w:bottom w:val="single" w:sz="6" w:space="0" w:color="auto"/>
              <w:right w:val="single" w:sz="6" w:space="0" w:color="auto"/>
            </w:tcBorders>
            <w:vAlign w:val="center"/>
          </w:tcPr>
          <w:p w14:paraId="7BCE310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03CCF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F19D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4520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FBFAAB8" w14:textId="77777777">
        <w:trPr>
          <w:trHeight w:val="200"/>
        </w:trPr>
        <w:tc>
          <w:tcPr>
            <w:tcW w:w="5850" w:type="dxa"/>
            <w:tcBorders>
              <w:top w:val="single" w:sz="6" w:space="0" w:color="auto"/>
              <w:bottom w:val="single" w:sz="6" w:space="0" w:color="auto"/>
              <w:right w:val="single" w:sz="6" w:space="0" w:color="auto"/>
            </w:tcBorders>
            <w:vAlign w:val="center"/>
          </w:tcPr>
          <w:p w14:paraId="0540A73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1C5BC33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5C235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4C39F3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5994CEDA" w14:textId="77777777">
        <w:trPr>
          <w:trHeight w:val="200"/>
        </w:trPr>
        <w:tc>
          <w:tcPr>
            <w:tcW w:w="5850" w:type="dxa"/>
            <w:tcBorders>
              <w:top w:val="single" w:sz="6" w:space="0" w:color="auto"/>
              <w:bottom w:val="single" w:sz="6" w:space="0" w:color="auto"/>
              <w:right w:val="single" w:sz="6" w:space="0" w:color="auto"/>
            </w:tcBorders>
            <w:vAlign w:val="center"/>
          </w:tcPr>
          <w:p w14:paraId="47050F1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281FB7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DBD9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30A7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ECFF780" w14:textId="77777777">
        <w:trPr>
          <w:trHeight w:val="200"/>
        </w:trPr>
        <w:tc>
          <w:tcPr>
            <w:tcW w:w="5850" w:type="dxa"/>
            <w:tcBorders>
              <w:top w:val="single" w:sz="6" w:space="0" w:color="auto"/>
              <w:bottom w:val="single" w:sz="6" w:space="0" w:color="auto"/>
              <w:right w:val="single" w:sz="6" w:space="0" w:color="auto"/>
            </w:tcBorders>
            <w:vAlign w:val="center"/>
          </w:tcPr>
          <w:p w14:paraId="3CD0668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21F906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6DF5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64F9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56B34C1" w14:textId="77777777">
        <w:trPr>
          <w:trHeight w:val="200"/>
        </w:trPr>
        <w:tc>
          <w:tcPr>
            <w:tcW w:w="5850" w:type="dxa"/>
            <w:tcBorders>
              <w:top w:val="single" w:sz="6" w:space="0" w:color="auto"/>
              <w:bottom w:val="single" w:sz="6" w:space="0" w:color="auto"/>
              <w:right w:val="single" w:sz="6" w:space="0" w:color="auto"/>
            </w:tcBorders>
            <w:vAlign w:val="center"/>
          </w:tcPr>
          <w:p w14:paraId="1B56D50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D3713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FDC5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89F4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0D64B4F" w14:textId="77777777">
        <w:trPr>
          <w:trHeight w:val="200"/>
        </w:trPr>
        <w:tc>
          <w:tcPr>
            <w:tcW w:w="5850" w:type="dxa"/>
            <w:tcBorders>
              <w:top w:val="single" w:sz="6" w:space="0" w:color="auto"/>
              <w:bottom w:val="single" w:sz="6" w:space="0" w:color="auto"/>
              <w:right w:val="single" w:sz="6" w:space="0" w:color="auto"/>
            </w:tcBorders>
            <w:vAlign w:val="center"/>
          </w:tcPr>
          <w:p w14:paraId="6CD3A8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EE9AA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369E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B59D8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9333E8C" w14:textId="77777777">
        <w:trPr>
          <w:trHeight w:val="200"/>
        </w:trPr>
        <w:tc>
          <w:tcPr>
            <w:tcW w:w="5850" w:type="dxa"/>
            <w:tcBorders>
              <w:top w:val="single" w:sz="6" w:space="0" w:color="auto"/>
              <w:bottom w:val="single" w:sz="6" w:space="0" w:color="auto"/>
              <w:right w:val="single" w:sz="6" w:space="0" w:color="auto"/>
            </w:tcBorders>
            <w:vAlign w:val="center"/>
          </w:tcPr>
          <w:p w14:paraId="0813C94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A1C74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BD241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296</w:t>
            </w:r>
          </w:p>
        </w:tc>
        <w:tc>
          <w:tcPr>
            <w:tcW w:w="1645" w:type="dxa"/>
            <w:gridSpan w:val="2"/>
            <w:tcBorders>
              <w:top w:val="single" w:sz="6" w:space="0" w:color="auto"/>
              <w:left w:val="single" w:sz="6" w:space="0" w:color="auto"/>
              <w:bottom w:val="single" w:sz="6" w:space="0" w:color="auto"/>
            </w:tcBorders>
            <w:vAlign w:val="center"/>
          </w:tcPr>
          <w:p w14:paraId="631EA1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209</w:t>
            </w:r>
          </w:p>
        </w:tc>
      </w:tr>
      <w:tr w:rsidR="00812B53" w:rsidRPr="00E553DE" w14:paraId="04F1744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DF3565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B449E3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275EC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160 986</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108AD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191 992</w:t>
            </w:r>
          </w:p>
        </w:tc>
      </w:tr>
      <w:tr w:rsidR="00812B53" w:rsidRPr="00E553DE" w14:paraId="3E0552A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E07A20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E01A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17784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13309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729FD6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40E9D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E57019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AE5EC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242 470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1B3BB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318 029</w:t>
            </w:r>
          </w:p>
        </w:tc>
      </w:tr>
    </w:tbl>
    <w:p w14:paraId="50EAD965"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12B53" w:rsidRPr="00E553DE" w14:paraId="74012338"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5CA2D0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13A2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55432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2A2F4F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 кінець звітного періоду</w:t>
            </w:r>
          </w:p>
        </w:tc>
      </w:tr>
      <w:tr w:rsidR="00812B53" w:rsidRPr="00E553DE" w14:paraId="36147AE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AB0FF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34D4B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675E8A5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30EE03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6FEFACF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ABCE3C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B7B825E"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C451CA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268F79A"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1CC41641" w14:textId="77777777">
        <w:trPr>
          <w:trHeight w:val="205"/>
        </w:trPr>
        <w:tc>
          <w:tcPr>
            <w:tcW w:w="5850" w:type="dxa"/>
            <w:tcBorders>
              <w:top w:val="single" w:sz="6" w:space="0" w:color="auto"/>
              <w:bottom w:val="single" w:sz="6" w:space="0" w:color="auto"/>
              <w:right w:val="single" w:sz="6" w:space="0" w:color="auto"/>
            </w:tcBorders>
            <w:vAlign w:val="center"/>
          </w:tcPr>
          <w:p w14:paraId="58CBF1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2FAA1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041ADA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1645" w:type="dxa"/>
            <w:tcBorders>
              <w:top w:val="single" w:sz="6" w:space="0" w:color="auto"/>
              <w:left w:val="single" w:sz="6" w:space="0" w:color="auto"/>
              <w:bottom w:val="single" w:sz="6" w:space="0" w:color="auto"/>
            </w:tcBorders>
            <w:vAlign w:val="center"/>
          </w:tcPr>
          <w:p w14:paraId="1541EA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r>
      <w:tr w:rsidR="00812B53" w:rsidRPr="00E553DE" w14:paraId="6D739437" w14:textId="77777777">
        <w:trPr>
          <w:trHeight w:val="200"/>
        </w:trPr>
        <w:tc>
          <w:tcPr>
            <w:tcW w:w="5850" w:type="dxa"/>
            <w:tcBorders>
              <w:top w:val="single" w:sz="6" w:space="0" w:color="auto"/>
              <w:bottom w:val="single" w:sz="6" w:space="0" w:color="auto"/>
              <w:right w:val="single" w:sz="6" w:space="0" w:color="auto"/>
            </w:tcBorders>
            <w:vAlign w:val="center"/>
          </w:tcPr>
          <w:p w14:paraId="29968B4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0F69666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598A47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F22B4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6322E11" w14:textId="77777777">
        <w:trPr>
          <w:trHeight w:val="200"/>
        </w:trPr>
        <w:tc>
          <w:tcPr>
            <w:tcW w:w="5850" w:type="dxa"/>
            <w:tcBorders>
              <w:top w:val="single" w:sz="6" w:space="0" w:color="auto"/>
              <w:bottom w:val="single" w:sz="6" w:space="0" w:color="auto"/>
              <w:right w:val="single" w:sz="6" w:space="0" w:color="auto"/>
            </w:tcBorders>
            <w:vAlign w:val="center"/>
          </w:tcPr>
          <w:p w14:paraId="0609F62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4733CB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291B1E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05F61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81080AD" w14:textId="77777777">
        <w:trPr>
          <w:trHeight w:val="200"/>
        </w:trPr>
        <w:tc>
          <w:tcPr>
            <w:tcW w:w="5850" w:type="dxa"/>
            <w:tcBorders>
              <w:top w:val="single" w:sz="6" w:space="0" w:color="auto"/>
              <w:bottom w:val="single" w:sz="6" w:space="0" w:color="auto"/>
              <w:right w:val="single" w:sz="6" w:space="0" w:color="auto"/>
            </w:tcBorders>
            <w:vAlign w:val="center"/>
          </w:tcPr>
          <w:p w14:paraId="3E1E195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3BE1B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4F3C9B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12 036</w:t>
            </w:r>
          </w:p>
        </w:tc>
        <w:tc>
          <w:tcPr>
            <w:tcW w:w="1645" w:type="dxa"/>
            <w:tcBorders>
              <w:top w:val="single" w:sz="6" w:space="0" w:color="auto"/>
              <w:left w:val="single" w:sz="6" w:space="0" w:color="auto"/>
              <w:bottom w:val="single" w:sz="6" w:space="0" w:color="auto"/>
            </w:tcBorders>
            <w:vAlign w:val="center"/>
          </w:tcPr>
          <w:p w14:paraId="6337A0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11 616</w:t>
            </w:r>
          </w:p>
        </w:tc>
      </w:tr>
      <w:tr w:rsidR="00812B53" w:rsidRPr="00E553DE" w14:paraId="73B7A183" w14:textId="77777777">
        <w:trPr>
          <w:trHeight w:val="200"/>
        </w:trPr>
        <w:tc>
          <w:tcPr>
            <w:tcW w:w="5850" w:type="dxa"/>
            <w:tcBorders>
              <w:top w:val="single" w:sz="6" w:space="0" w:color="auto"/>
              <w:bottom w:val="single" w:sz="6" w:space="0" w:color="auto"/>
              <w:right w:val="single" w:sz="6" w:space="0" w:color="auto"/>
            </w:tcBorders>
            <w:vAlign w:val="center"/>
          </w:tcPr>
          <w:p w14:paraId="5C256C1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22AFFF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54D964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2F172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4963A0B" w14:textId="77777777">
        <w:trPr>
          <w:trHeight w:val="200"/>
        </w:trPr>
        <w:tc>
          <w:tcPr>
            <w:tcW w:w="5850" w:type="dxa"/>
            <w:tcBorders>
              <w:top w:val="single" w:sz="6" w:space="0" w:color="auto"/>
              <w:bottom w:val="single" w:sz="6" w:space="0" w:color="auto"/>
              <w:right w:val="single" w:sz="6" w:space="0" w:color="auto"/>
            </w:tcBorders>
            <w:vAlign w:val="center"/>
          </w:tcPr>
          <w:p w14:paraId="66BC104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57C87C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41603A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3AB10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7532792" w14:textId="77777777">
        <w:trPr>
          <w:trHeight w:val="200"/>
        </w:trPr>
        <w:tc>
          <w:tcPr>
            <w:tcW w:w="5850" w:type="dxa"/>
            <w:tcBorders>
              <w:top w:val="single" w:sz="6" w:space="0" w:color="auto"/>
              <w:bottom w:val="single" w:sz="6" w:space="0" w:color="auto"/>
              <w:right w:val="single" w:sz="6" w:space="0" w:color="auto"/>
            </w:tcBorders>
            <w:vAlign w:val="center"/>
          </w:tcPr>
          <w:p w14:paraId="423DAE7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35A9F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5695EE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1 559</w:t>
            </w:r>
          </w:p>
        </w:tc>
        <w:tc>
          <w:tcPr>
            <w:tcW w:w="1645" w:type="dxa"/>
            <w:tcBorders>
              <w:top w:val="single" w:sz="6" w:space="0" w:color="auto"/>
              <w:left w:val="single" w:sz="6" w:space="0" w:color="auto"/>
              <w:bottom w:val="single" w:sz="6" w:space="0" w:color="auto"/>
            </w:tcBorders>
            <w:vAlign w:val="center"/>
          </w:tcPr>
          <w:p w14:paraId="50D85C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1 559</w:t>
            </w:r>
          </w:p>
        </w:tc>
      </w:tr>
      <w:tr w:rsidR="00812B53" w:rsidRPr="00E553DE" w14:paraId="79CF9DB8" w14:textId="77777777">
        <w:trPr>
          <w:trHeight w:val="200"/>
        </w:trPr>
        <w:tc>
          <w:tcPr>
            <w:tcW w:w="5850" w:type="dxa"/>
            <w:tcBorders>
              <w:top w:val="single" w:sz="6" w:space="0" w:color="auto"/>
              <w:bottom w:val="single" w:sz="6" w:space="0" w:color="auto"/>
              <w:right w:val="single" w:sz="6" w:space="0" w:color="auto"/>
            </w:tcBorders>
            <w:vAlign w:val="center"/>
          </w:tcPr>
          <w:p w14:paraId="6C21CD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7DF24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7676F6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207 734</w:t>
            </w:r>
          </w:p>
        </w:tc>
        <w:tc>
          <w:tcPr>
            <w:tcW w:w="1645" w:type="dxa"/>
            <w:tcBorders>
              <w:top w:val="single" w:sz="6" w:space="0" w:color="auto"/>
              <w:left w:val="single" w:sz="6" w:space="0" w:color="auto"/>
              <w:bottom w:val="single" w:sz="6" w:space="0" w:color="auto"/>
            </w:tcBorders>
            <w:vAlign w:val="center"/>
          </w:tcPr>
          <w:p w14:paraId="4CE49F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271 265</w:t>
            </w:r>
          </w:p>
        </w:tc>
      </w:tr>
      <w:tr w:rsidR="00812B53" w:rsidRPr="00E553DE" w14:paraId="7A8220AC" w14:textId="77777777">
        <w:trPr>
          <w:trHeight w:val="200"/>
        </w:trPr>
        <w:tc>
          <w:tcPr>
            <w:tcW w:w="5850" w:type="dxa"/>
            <w:tcBorders>
              <w:top w:val="single" w:sz="6" w:space="0" w:color="auto"/>
              <w:bottom w:val="single" w:sz="6" w:space="0" w:color="auto"/>
              <w:right w:val="single" w:sz="6" w:space="0" w:color="auto"/>
            </w:tcBorders>
            <w:vAlign w:val="center"/>
          </w:tcPr>
          <w:p w14:paraId="2CE29A2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C416D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450F56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7880A6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0C53457" w14:textId="77777777">
        <w:trPr>
          <w:trHeight w:val="200"/>
        </w:trPr>
        <w:tc>
          <w:tcPr>
            <w:tcW w:w="5850" w:type="dxa"/>
            <w:tcBorders>
              <w:top w:val="single" w:sz="6" w:space="0" w:color="auto"/>
              <w:bottom w:val="single" w:sz="6" w:space="0" w:color="auto"/>
              <w:right w:val="single" w:sz="6" w:space="0" w:color="auto"/>
            </w:tcBorders>
            <w:vAlign w:val="center"/>
          </w:tcPr>
          <w:p w14:paraId="6D2C623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ABFC7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0A532B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3BB3A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73435E8C" w14:textId="77777777">
        <w:trPr>
          <w:trHeight w:val="200"/>
        </w:trPr>
        <w:tc>
          <w:tcPr>
            <w:tcW w:w="5850" w:type="dxa"/>
            <w:tcBorders>
              <w:top w:val="single" w:sz="6" w:space="0" w:color="auto"/>
              <w:bottom w:val="single" w:sz="6" w:space="0" w:color="auto"/>
              <w:right w:val="single" w:sz="6" w:space="0" w:color="auto"/>
            </w:tcBorders>
            <w:vAlign w:val="center"/>
          </w:tcPr>
          <w:p w14:paraId="1875BF2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783220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361365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12A6A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2E0F8F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A8F22B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03371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09E4B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222 129</w:t>
            </w:r>
          </w:p>
        </w:tc>
        <w:tc>
          <w:tcPr>
            <w:tcW w:w="1645" w:type="dxa"/>
            <w:tcBorders>
              <w:top w:val="single" w:sz="6" w:space="0" w:color="auto"/>
              <w:left w:val="single" w:sz="6" w:space="0" w:color="auto"/>
              <w:bottom w:val="single" w:sz="6" w:space="0" w:color="auto"/>
            </w:tcBorders>
            <w:shd w:val="clear" w:color="auto" w:fill="E6E6E6"/>
            <w:vAlign w:val="center"/>
          </w:tcPr>
          <w:p w14:paraId="43D58F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285 240</w:t>
            </w:r>
          </w:p>
        </w:tc>
      </w:tr>
      <w:tr w:rsidR="00812B53" w:rsidRPr="00E553DE" w14:paraId="483BBF1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BBC385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EC9E0A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BB72D4"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F310FE5"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2E346427" w14:textId="77777777">
        <w:trPr>
          <w:trHeight w:val="200"/>
        </w:trPr>
        <w:tc>
          <w:tcPr>
            <w:tcW w:w="5850" w:type="dxa"/>
            <w:tcBorders>
              <w:top w:val="single" w:sz="6" w:space="0" w:color="auto"/>
              <w:bottom w:val="single" w:sz="6" w:space="0" w:color="auto"/>
              <w:right w:val="single" w:sz="6" w:space="0" w:color="auto"/>
            </w:tcBorders>
            <w:vAlign w:val="center"/>
          </w:tcPr>
          <w:p w14:paraId="371E11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793F2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21DBBB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A88C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84D07D4" w14:textId="77777777">
        <w:trPr>
          <w:trHeight w:val="200"/>
        </w:trPr>
        <w:tc>
          <w:tcPr>
            <w:tcW w:w="5850" w:type="dxa"/>
            <w:tcBorders>
              <w:top w:val="single" w:sz="6" w:space="0" w:color="auto"/>
              <w:bottom w:val="single" w:sz="6" w:space="0" w:color="auto"/>
              <w:right w:val="single" w:sz="6" w:space="0" w:color="auto"/>
            </w:tcBorders>
            <w:vAlign w:val="center"/>
          </w:tcPr>
          <w:p w14:paraId="2AF2FB2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6997F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09AFC4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70A7C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870A2B7" w14:textId="77777777">
        <w:trPr>
          <w:trHeight w:val="200"/>
        </w:trPr>
        <w:tc>
          <w:tcPr>
            <w:tcW w:w="5850" w:type="dxa"/>
            <w:tcBorders>
              <w:top w:val="single" w:sz="6" w:space="0" w:color="auto"/>
              <w:bottom w:val="single" w:sz="6" w:space="0" w:color="auto"/>
              <w:right w:val="single" w:sz="6" w:space="0" w:color="auto"/>
            </w:tcBorders>
            <w:vAlign w:val="center"/>
          </w:tcPr>
          <w:p w14:paraId="2E32176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52B968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2DD957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4 280</w:t>
            </w:r>
          </w:p>
        </w:tc>
        <w:tc>
          <w:tcPr>
            <w:tcW w:w="1645" w:type="dxa"/>
            <w:tcBorders>
              <w:top w:val="single" w:sz="6" w:space="0" w:color="auto"/>
              <w:left w:val="single" w:sz="6" w:space="0" w:color="auto"/>
              <w:bottom w:val="single" w:sz="6" w:space="0" w:color="auto"/>
            </w:tcBorders>
            <w:vAlign w:val="center"/>
          </w:tcPr>
          <w:p w14:paraId="060713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3 686</w:t>
            </w:r>
          </w:p>
        </w:tc>
      </w:tr>
      <w:tr w:rsidR="00812B53" w:rsidRPr="00E553DE" w14:paraId="7232997E" w14:textId="77777777">
        <w:trPr>
          <w:trHeight w:val="200"/>
        </w:trPr>
        <w:tc>
          <w:tcPr>
            <w:tcW w:w="5850" w:type="dxa"/>
            <w:tcBorders>
              <w:top w:val="single" w:sz="6" w:space="0" w:color="auto"/>
              <w:bottom w:val="single" w:sz="6" w:space="0" w:color="auto"/>
              <w:right w:val="single" w:sz="6" w:space="0" w:color="auto"/>
            </w:tcBorders>
            <w:vAlign w:val="center"/>
          </w:tcPr>
          <w:p w14:paraId="741F3D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D9168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7E6806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7C8EC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19 769</w:t>
            </w:r>
          </w:p>
        </w:tc>
      </w:tr>
      <w:tr w:rsidR="00812B53" w:rsidRPr="00E553DE" w14:paraId="646C8B1B" w14:textId="77777777">
        <w:trPr>
          <w:trHeight w:val="200"/>
        </w:trPr>
        <w:tc>
          <w:tcPr>
            <w:tcW w:w="5850" w:type="dxa"/>
            <w:tcBorders>
              <w:top w:val="single" w:sz="6" w:space="0" w:color="auto"/>
              <w:bottom w:val="single" w:sz="6" w:space="0" w:color="auto"/>
              <w:right w:val="single" w:sz="6" w:space="0" w:color="auto"/>
            </w:tcBorders>
            <w:vAlign w:val="center"/>
          </w:tcPr>
          <w:p w14:paraId="1A37693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ACB3E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42244D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B0A3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E77CB12" w14:textId="77777777">
        <w:trPr>
          <w:trHeight w:val="200"/>
        </w:trPr>
        <w:tc>
          <w:tcPr>
            <w:tcW w:w="5850" w:type="dxa"/>
            <w:tcBorders>
              <w:top w:val="single" w:sz="6" w:space="0" w:color="auto"/>
              <w:bottom w:val="single" w:sz="6" w:space="0" w:color="auto"/>
              <w:right w:val="single" w:sz="6" w:space="0" w:color="auto"/>
            </w:tcBorders>
            <w:vAlign w:val="center"/>
          </w:tcPr>
          <w:p w14:paraId="3321730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2546ED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2D048C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28409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3AA6503" w14:textId="77777777">
        <w:trPr>
          <w:trHeight w:val="200"/>
        </w:trPr>
        <w:tc>
          <w:tcPr>
            <w:tcW w:w="5850" w:type="dxa"/>
            <w:tcBorders>
              <w:top w:val="single" w:sz="6" w:space="0" w:color="auto"/>
              <w:bottom w:val="single" w:sz="6" w:space="0" w:color="auto"/>
              <w:right w:val="single" w:sz="6" w:space="0" w:color="auto"/>
            </w:tcBorders>
            <w:vAlign w:val="center"/>
          </w:tcPr>
          <w:p w14:paraId="14B638B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DAADA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0E7E5A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0597A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603D8AA" w14:textId="77777777">
        <w:trPr>
          <w:trHeight w:val="200"/>
        </w:trPr>
        <w:tc>
          <w:tcPr>
            <w:tcW w:w="5850" w:type="dxa"/>
            <w:tcBorders>
              <w:top w:val="single" w:sz="6" w:space="0" w:color="auto"/>
              <w:bottom w:val="single" w:sz="6" w:space="0" w:color="auto"/>
              <w:right w:val="single" w:sz="6" w:space="0" w:color="auto"/>
            </w:tcBorders>
            <w:vAlign w:val="center"/>
          </w:tcPr>
          <w:p w14:paraId="5AF1E61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0D154E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056819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A780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3BEA2B6" w14:textId="77777777">
        <w:trPr>
          <w:trHeight w:val="200"/>
        </w:trPr>
        <w:tc>
          <w:tcPr>
            <w:tcW w:w="5850" w:type="dxa"/>
            <w:tcBorders>
              <w:top w:val="single" w:sz="6" w:space="0" w:color="auto"/>
              <w:bottom w:val="single" w:sz="6" w:space="0" w:color="auto"/>
              <w:right w:val="single" w:sz="6" w:space="0" w:color="auto"/>
            </w:tcBorders>
            <w:vAlign w:val="center"/>
          </w:tcPr>
          <w:p w14:paraId="5C9BB61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CA583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54ADA6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4D4D3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6FC70F2" w14:textId="77777777">
        <w:trPr>
          <w:trHeight w:val="200"/>
        </w:trPr>
        <w:tc>
          <w:tcPr>
            <w:tcW w:w="5850" w:type="dxa"/>
            <w:tcBorders>
              <w:top w:val="single" w:sz="6" w:space="0" w:color="auto"/>
              <w:bottom w:val="single" w:sz="6" w:space="0" w:color="auto"/>
              <w:right w:val="single" w:sz="6" w:space="0" w:color="auto"/>
            </w:tcBorders>
            <w:vAlign w:val="center"/>
          </w:tcPr>
          <w:p w14:paraId="1374CB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02AFCDD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2D793B0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EDA47A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5F3BDEFA" w14:textId="77777777">
        <w:trPr>
          <w:trHeight w:val="200"/>
        </w:trPr>
        <w:tc>
          <w:tcPr>
            <w:tcW w:w="5850" w:type="dxa"/>
            <w:tcBorders>
              <w:top w:val="single" w:sz="6" w:space="0" w:color="auto"/>
              <w:bottom w:val="single" w:sz="6" w:space="0" w:color="auto"/>
              <w:right w:val="single" w:sz="6" w:space="0" w:color="auto"/>
            </w:tcBorders>
            <w:vAlign w:val="center"/>
          </w:tcPr>
          <w:p w14:paraId="0D85B72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5DCF1D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6DB8AB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956B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F2AB228" w14:textId="77777777">
        <w:trPr>
          <w:trHeight w:val="200"/>
        </w:trPr>
        <w:tc>
          <w:tcPr>
            <w:tcW w:w="5850" w:type="dxa"/>
            <w:tcBorders>
              <w:top w:val="single" w:sz="6" w:space="0" w:color="auto"/>
              <w:bottom w:val="single" w:sz="6" w:space="0" w:color="auto"/>
              <w:right w:val="single" w:sz="6" w:space="0" w:color="auto"/>
            </w:tcBorders>
            <w:vAlign w:val="center"/>
          </w:tcPr>
          <w:p w14:paraId="16E5FEA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106815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04033E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B8F9A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CBD9437" w14:textId="77777777">
        <w:trPr>
          <w:trHeight w:val="200"/>
        </w:trPr>
        <w:tc>
          <w:tcPr>
            <w:tcW w:w="5850" w:type="dxa"/>
            <w:tcBorders>
              <w:top w:val="single" w:sz="6" w:space="0" w:color="auto"/>
              <w:bottom w:val="single" w:sz="6" w:space="0" w:color="auto"/>
              <w:right w:val="single" w:sz="6" w:space="0" w:color="auto"/>
            </w:tcBorders>
            <w:vAlign w:val="center"/>
          </w:tcPr>
          <w:p w14:paraId="440162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42ABF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76F8D7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35E89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5A2A85A" w14:textId="77777777">
        <w:trPr>
          <w:trHeight w:val="200"/>
        </w:trPr>
        <w:tc>
          <w:tcPr>
            <w:tcW w:w="5850" w:type="dxa"/>
            <w:tcBorders>
              <w:top w:val="single" w:sz="6" w:space="0" w:color="auto"/>
              <w:bottom w:val="single" w:sz="6" w:space="0" w:color="auto"/>
              <w:right w:val="single" w:sz="6" w:space="0" w:color="auto"/>
            </w:tcBorders>
            <w:vAlign w:val="center"/>
          </w:tcPr>
          <w:p w14:paraId="2FEBD48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054605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A4E0F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FB033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A0AE01A" w14:textId="77777777">
        <w:trPr>
          <w:trHeight w:val="200"/>
        </w:trPr>
        <w:tc>
          <w:tcPr>
            <w:tcW w:w="5850" w:type="dxa"/>
            <w:tcBorders>
              <w:top w:val="single" w:sz="6" w:space="0" w:color="auto"/>
              <w:bottom w:val="single" w:sz="6" w:space="0" w:color="auto"/>
              <w:right w:val="single" w:sz="6" w:space="0" w:color="auto"/>
            </w:tcBorders>
            <w:vAlign w:val="center"/>
          </w:tcPr>
          <w:p w14:paraId="3C21547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65B350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2B2E7E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A821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D20CDDF" w14:textId="77777777">
        <w:trPr>
          <w:trHeight w:val="200"/>
        </w:trPr>
        <w:tc>
          <w:tcPr>
            <w:tcW w:w="5850" w:type="dxa"/>
            <w:tcBorders>
              <w:top w:val="single" w:sz="6" w:space="0" w:color="auto"/>
              <w:bottom w:val="single" w:sz="6" w:space="0" w:color="auto"/>
              <w:right w:val="single" w:sz="6" w:space="0" w:color="auto"/>
            </w:tcBorders>
            <w:vAlign w:val="center"/>
          </w:tcPr>
          <w:p w14:paraId="2E44106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0434FE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0024B1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ACB87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09D878F" w14:textId="77777777">
        <w:trPr>
          <w:trHeight w:val="200"/>
        </w:trPr>
        <w:tc>
          <w:tcPr>
            <w:tcW w:w="5850" w:type="dxa"/>
            <w:tcBorders>
              <w:top w:val="single" w:sz="6" w:space="0" w:color="auto"/>
              <w:bottom w:val="single" w:sz="6" w:space="0" w:color="auto"/>
              <w:right w:val="single" w:sz="6" w:space="0" w:color="auto"/>
            </w:tcBorders>
            <w:vAlign w:val="center"/>
          </w:tcPr>
          <w:p w14:paraId="3E86939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4BD8EE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5C4E44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1AE8E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C41FBF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666689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1C75B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80B0D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4 280</w:t>
            </w:r>
          </w:p>
        </w:tc>
        <w:tc>
          <w:tcPr>
            <w:tcW w:w="1645" w:type="dxa"/>
            <w:tcBorders>
              <w:top w:val="single" w:sz="6" w:space="0" w:color="auto"/>
              <w:left w:val="single" w:sz="6" w:space="0" w:color="auto"/>
              <w:bottom w:val="single" w:sz="6" w:space="0" w:color="auto"/>
            </w:tcBorders>
            <w:shd w:val="clear" w:color="auto" w:fill="E6E6E6"/>
            <w:vAlign w:val="center"/>
          </w:tcPr>
          <w:p w14:paraId="2B17D4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23 455</w:t>
            </w:r>
          </w:p>
        </w:tc>
      </w:tr>
      <w:tr w:rsidR="00812B53" w:rsidRPr="00E553DE" w14:paraId="42441FA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A6CFFC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29DAAEB"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5B2DE99"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A127CA2"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r>
      <w:tr w:rsidR="00812B53" w:rsidRPr="00E553DE" w14:paraId="6317D725" w14:textId="77777777">
        <w:trPr>
          <w:trHeight w:val="200"/>
        </w:trPr>
        <w:tc>
          <w:tcPr>
            <w:tcW w:w="5850" w:type="dxa"/>
            <w:tcBorders>
              <w:top w:val="single" w:sz="6" w:space="0" w:color="auto"/>
              <w:bottom w:val="single" w:sz="6" w:space="0" w:color="auto"/>
              <w:right w:val="single" w:sz="6" w:space="0" w:color="auto"/>
            </w:tcBorders>
            <w:vAlign w:val="center"/>
          </w:tcPr>
          <w:p w14:paraId="4A7F2A7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0B8D57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4870DF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D459FF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C3731BE" w14:textId="77777777">
        <w:trPr>
          <w:trHeight w:val="200"/>
        </w:trPr>
        <w:tc>
          <w:tcPr>
            <w:tcW w:w="5850" w:type="dxa"/>
            <w:tcBorders>
              <w:top w:val="single" w:sz="6" w:space="0" w:color="auto"/>
              <w:bottom w:val="single" w:sz="6" w:space="0" w:color="auto"/>
              <w:right w:val="single" w:sz="6" w:space="0" w:color="auto"/>
            </w:tcBorders>
            <w:vAlign w:val="center"/>
          </w:tcPr>
          <w:p w14:paraId="24A59AA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002AEE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0A0506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E744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E33CB74" w14:textId="77777777">
        <w:trPr>
          <w:trHeight w:val="200"/>
        </w:trPr>
        <w:tc>
          <w:tcPr>
            <w:tcW w:w="5850" w:type="dxa"/>
            <w:tcBorders>
              <w:top w:val="single" w:sz="6" w:space="0" w:color="auto"/>
              <w:bottom w:val="single" w:sz="6" w:space="0" w:color="auto"/>
              <w:right w:val="single" w:sz="6" w:space="0" w:color="auto"/>
            </w:tcBorders>
            <w:vAlign w:val="center"/>
          </w:tcPr>
          <w:p w14:paraId="5C7C21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212FAF5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D664F5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8FE489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7587194D" w14:textId="77777777">
        <w:trPr>
          <w:trHeight w:val="200"/>
        </w:trPr>
        <w:tc>
          <w:tcPr>
            <w:tcW w:w="5850" w:type="dxa"/>
            <w:tcBorders>
              <w:top w:val="single" w:sz="6" w:space="0" w:color="auto"/>
              <w:bottom w:val="single" w:sz="6" w:space="0" w:color="auto"/>
              <w:right w:val="single" w:sz="6" w:space="0" w:color="auto"/>
            </w:tcBorders>
            <w:vAlign w:val="center"/>
          </w:tcPr>
          <w:p w14:paraId="541111F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2DEBB9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4730A7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0883C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C133AFB" w14:textId="77777777">
        <w:trPr>
          <w:trHeight w:val="200"/>
        </w:trPr>
        <w:tc>
          <w:tcPr>
            <w:tcW w:w="5850" w:type="dxa"/>
            <w:tcBorders>
              <w:top w:val="single" w:sz="6" w:space="0" w:color="auto"/>
              <w:bottom w:val="single" w:sz="6" w:space="0" w:color="auto"/>
              <w:right w:val="single" w:sz="6" w:space="0" w:color="auto"/>
            </w:tcBorders>
            <w:vAlign w:val="center"/>
          </w:tcPr>
          <w:p w14:paraId="5AE28E6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407D70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2740F8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9 017</w:t>
            </w:r>
          </w:p>
        </w:tc>
        <w:tc>
          <w:tcPr>
            <w:tcW w:w="1645" w:type="dxa"/>
            <w:tcBorders>
              <w:top w:val="single" w:sz="6" w:space="0" w:color="auto"/>
              <w:left w:val="single" w:sz="6" w:space="0" w:color="auto"/>
              <w:bottom w:val="single" w:sz="6" w:space="0" w:color="auto"/>
            </w:tcBorders>
            <w:vAlign w:val="center"/>
          </w:tcPr>
          <w:p w14:paraId="028CBB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2 334</w:t>
            </w:r>
          </w:p>
        </w:tc>
      </w:tr>
      <w:tr w:rsidR="00812B53" w:rsidRPr="00E553DE" w14:paraId="0785EF35" w14:textId="77777777">
        <w:trPr>
          <w:trHeight w:val="200"/>
        </w:trPr>
        <w:tc>
          <w:tcPr>
            <w:tcW w:w="5850" w:type="dxa"/>
            <w:tcBorders>
              <w:top w:val="single" w:sz="6" w:space="0" w:color="auto"/>
              <w:bottom w:val="single" w:sz="6" w:space="0" w:color="auto"/>
              <w:right w:val="single" w:sz="6" w:space="0" w:color="auto"/>
            </w:tcBorders>
            <w:vAlign w:val="center"/>
          </w:tcPr>
          <w:p w14:paraId="38CAA9F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51E85A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59F608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698</w:t>
            </w:r>
          </w:p>
        </w:tc>
        <w:tc>
          <w:tcPr>
            <w:tcW w:w="1645" w:type="dxa"/>
            <w:tcBorders>
              <w:top w:val="single" w:sz="6" w:space="0" w:color="auto"/>
              <w:left w:val="single" w:sz="6" w:space="0" w:color="auto"/>
              <w:bottom w:val="single" w:sz="6" w:space="0" w:color="auto"/>
            </w:tcBorders>
            <w:vAlign w:val="center"/>
          </w:tcPr>
          <w:p w14:paraId="4EBB6E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777</w:t>
            </w:r>
          </w:p>
        </w:tc>
      </w:tr>
      <w:tr w:rsidR="00812B53" w:rsidRPr="00E553DE" w14:paraId="014FD1B9" w14:textId="77777777">
        <w:trPr>
          <w:trHeight w:val="200"/>
        </w:trPr>
        <w:tc>
          <w:tcPr>
            <w:tcW w:w="5850" w:type="dxa"/>
            <w:tcBorders>
              <w:top w:val="single" w:sz="6" w:space="0" w:color="auto"/>
              <w:bottom w:val="single" w:sz="6" w:space="0" w:color="auto"/>
              <w:right w:val="single" w:sz="6" w:space="0" w:color="auto"/>
            </w:tcBorders>
            <w:vAlign w:val="center"/>
          </w:tcPr>
          <w:p w14:paraId="38367CA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D59CA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18A9EA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99557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F63A76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E2D60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DED33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6FE555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176</w:t>
            </w:r>
          </w:p>
        </w:tc>
        <w:tc>
          <w:tcPr>
            <w:tcW w:w="1645" w:type="dxa"/>
            <w:tcBorders>
              <w:top w:val="single" w:sz="6" w:space="0" w:color="auto"/>
              <w:left w:val="single" w:sz="6" w:space="0" w:color="auto"/>
              <w:bottom w:val="single" w:sz="6" w:space="0" w:color="auto"/>
            </w:tcBorders>
            <w:vAlign w:val="center"/>
          </w:tcPr>
          <w:p w14:paraId="4C05A3A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216</w:t>
            </w:r>
          </w:p>
        </w:tc>
      </w:tr>
      <w:tr w:rsidR="00812B53" w:rsidRPr="00E553DE" w14:paraId="73577E1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D1A695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79492F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07B091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629</w:t>
            </w:r>
          </w:p>
        </w:tc>
        <w:tc>
          <w:tcPr>
            <w:tcW w:w="1645" w:type="dxa"/>
            <w:tcBorders>
              <w:top w:val="single" w:sz="6" w:space="0" w:color="auto"/>
              <w:left w:val="single" w:sz="6" w:space="0" w:color="auto"/>
              <w:bottom w:val="single" w:sz="6" w:space="0" w:color="auto"/>
            </w:tcBorders>
            <w:vAlign w:val="center"/>
          </w:tcPr>
          <w:p w14:paraId="1BD91D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798</w:t>
            </w:r>
          </w:p>
        </w:tc>
      </w:tr>
      <w:tr w:rsidR="00812B53" w:rsidRPr="00E553DE" w14:paraId="35DB3B0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E8CC6F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79B9DB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6A3055D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2 767</w:t>
            </w:r>
          </w:p>
        </w:tc>
        <w:tc>
          <w:tcPr>
            <w:tcW w:w="1645" w:type="dxa"/>
            <w:tcBorders>
              <w:top w:val="single" w:sz="6" w:space="0" w:color="auto"/>
              <w:left w:val="single" w:sz="6" w:space="0" w:color="auto"/>
              <w:bottom w:val="single" w:sz="6" w:space="0" w:color="auto"/>
            </w:tcBorders>
            <w:vAlign w:val="center"/>
          </w:tcPr>
          <w:p w14:paraId="5B5A64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2 780</w:t>
            </w:r>
          </w:p>
        </w:tc>
      </w:tr>
      <w:tr w:rsidR="00812B53" w:rsidRPr="00E553DE" w14:paraId="07EF4CA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673B0B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0F4E3E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47C1C5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FB4D8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739E83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25C847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2520B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108421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0086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F2F69F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38F61D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3EAA8F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305262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38E25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A08A39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00FC3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75D817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7E1232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B33B7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954A47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87936F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D3F854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18E857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4631C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522BA5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F36215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2AAA55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639B5D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539FB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C58568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053A8C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47E6F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518844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2 774</w:t>
            </w:r>
          </w:p>
        </w:tc>
        <w:tc>
          <w:tcPr>
            <w:tcW w:w="1645" w:type="dxa"/>
            <w:tcBorders>
              <w:top w:val="single" w:sz="6" w:space="0" w:color="auto"/>
              <w:left w:val="single" w:sz="6" w:space="0" w:color="auto"/>
              <w:bottom w:val="single" w:sz="6" w:space="0" w:color="auto"/>
            </w:tcBorders>
            <w:vAlign w:val="center"/>
          </w:tcPr>
          <w:p w14:paraId="73B831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2 429</w:t>
            </w:r>
          </w:p>
        </w:tc>
      </w:tr>
      <w:tr w:rsidR="00812B53" w:rsidRPr="00E553DE" w14:paraId="4E6ECF3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3FC6E7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6264A4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5FB91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16 061</w:t>
            </w:r>
          </w:p>
        </w:tc>
        <w:tc>
          <w:tcPr>
            <w:tcW w:w="1645" w:type="dxa"/>
            <w:tcBorders>
              <w:top w:val="single" w:sz="6" w:space="0" w:color="auto"/>
              <w:left w:val="single" w:sz="6" w:space="0" w:color="auto"/>
              <w:bottom w:val="single" w:sz="6" w:space="0" w:color="auto"/>
            </w:tcBorders>
            <w:shd w:val="clear" w:color="auto" w:fill="E6E6E6"/>
            <w:vAlign w:val="center"/>
          </w:tcPr>
          <w:p w14:paraId="7F1B1E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9 334</w:t>
            </w:r>
          </w:p>
        </w:tc>
      </w:tr>
      <w:tr w:rsidR="00812B53" w:rsidRPr="00E553DE" w14:paraId="0111D1C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C0FAD2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0733C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FD40B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4D597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DC4133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3A98E4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3AC3B1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0087F3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A597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30FAF2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22B9D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D404D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6DD18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242 470</w:t>
            </w:r>
          </w:p>
        </w:tc>
        <w:tc>
          <w:tcPr>
            <w:tcW w:w="1645" w:type="dxa"/>
            <w:tcBorders>
              <w:top w:val="single" w:sz="6" w:space="0" w:color="auto"/>
              <w:left w:val="single" w:sz="6" w:space="0" w:color="auto"/>
              <w:bottom w:val="single" w:sz="6" w:space="0" w:color="auto"/>
            </w:tcBorders>
            <w:shd w:val="clear" w:color="auto" w:fill="E6E6E6"/>
            <w:vAlign w:val="center"/>
          </w:tcPr>
          <w:p w14:paraId="2B0F3F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318 029</w:t>
            </w:r>
          </w:p>
        </w:tc>
      </w:tr>
    </w:tbl>
    <w:p w14:paraId="0BBF6BE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1. Примітки до Балансу (Звіту про фінансовий стан)</w:t>
      </w:r>
    </w:p>
    <w:p w14:paraId="499B0C4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Концептуальною основою підготовки фінансової звітності Підприємства є діючі в Україні Національні положення (стандарти)бухгалтерського обліку.</w:t>
      </w:r>
    </w:p>
    <w:p w14:paraId="5C32F9B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Функціональною валютою фінансової звітності Підприємства є українська гривня.   </w:t>
      </w:r>
    </w:p>
    <w:p w14:paraId="2AA1DA2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Фінансова звітність складена відповідно з вимогами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7 лютого 2013 р. N 73</w:t>
      </w:r>
    </w:p>
    <w:p w14:paraId="1E3B2F1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F8A30D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37F82E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DCD2AC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1.1. Основні засоби та довгострокові біологічні активи</w:t>
      </w:r>
    </w:p>
    <w:p w14:paraId="22F03A1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4F0631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Придбані (створені) основні засоби зараховуються на баланс за первісною вартістю. </w:t>
      </w:r>
    </w:p>
    <w:p w14:paraId="4517073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F7C549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w:t>
      </w:r>
    </w:p>
    <w:p w14:paraId="7FC62AF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06B97E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звіті про фінансовий стан основні засоби відображені за первісною вартістю.</w:t>
      </w:r>
    </w:p>
    <w:p w14:paraId="6AAF661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5EC4CD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річного балансу не виявлено ознак можливого зменшення корисності активів.</w:t>
      </w:r>
    </w:p>
    <w:p w14:paraId="354D58D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356A79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2020 році Підприємством застосовувався прямолінійний метод нарахування амортизації, виходячи з встановлених Підприємством строків корисного використання основних засобів.</w:t>
      </w:r>
    </w:p>
    <w:p w14:paraId="5E684A7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1FE4FF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Амортизація малоцінних необоротних матеріальних  активів нараховується у першому місяці використання у розмірі 50% їх вартості.</w:t>
      </w:r>
    </w:p>
    <w:p w14:paraId="744F67B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549AF6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Біологічний актив та/або сільськогосподарська продукція визнаються активом, якщо існує імовірність отримання підприємством у майбутньому економічних вигід, пов'язаних з їх використанням, та їх вартість може бути достовірно визначена.</w:t>
      </w:r>
    </w:p>
    <w:p w14:paraId="16DB65A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9D8747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довгострокових біологічних активів відносяться тварини або рослини, які в процесі біологічних перетворень дають сільськогосподарську продукцію та/або додаткові біологічні активи, або в інший спосіб приносять економічні вигоди протягом періоду, що  перевищує 1 рік.</w:t>
      </w:r>
    </w:p>
    <w:p w14:paraId="7FF8D22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7A3ACD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Придбаний (одержаний) біологічний актив зараховується на баланс підприємства за первісною вартістю.</w:t>
      </w:r>
    </w:p>
    <w:p w14:paraId="2D2A794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17AF24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звіті про фінансовий стан довгострокові біологічні активи відображаються за первісною вартістю з урахуванням суми їх зносу і втрат від зменшення корисності.</w:t>
      </w:r>
    </w:p>
    <w:p w14:paraId="74AD800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F16995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річного балансу не виявлено ознак можливого зменшення корисності таких активів.</w:t>
      </w:r>
    </w:p>
    <w:p w14:paraId="61065D6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C3AF3D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Амортизація довгострокових біологічних активів здійснюється протягом строку їх корисного використання із застосуванням прямолінійного методу.</w:t>
      </w:r>
    </w:p>
    <w:p w14:paraId="0CAA5A4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E55117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Нематеріальні активи</w:t>
      </w:r>
    </w:p>
    <w:p w14:paraId="208C796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81AE0B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Нематеріальні активи Товариства,  оцінені за первісною вартістю. </w:t>
      </w:r>
    </w:p>
    <w:p w14:paraId="4A2B234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3F4EBA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Амортизація нематеріальних активів здійснюється протягом строку їх корисного використання із застосуванням прямолінійного методу.</w:t>
      </w:r>
    </w:p>
    <w:p w14:paraId="16013A7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82D989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Запаси та поточні біологічні активи</w:t>
      </w:r>
    </w:p>
    <w:p w14:paraId="1842AD4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0FE0B8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Придбані або вироблені запаси зараховуються на баланс підприємства за первісною вартістю.</w:t>
      </w:r>
    </w:p>
    <w:p w14:paraId="3D0E181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0BFB59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Придбані (одержані) поточні біологічні активи зараховується на баланс підприємства за первісною вартістю.</w:t>
      </w:r>
    </w:p>
    <w:p w14:paraId="35A7919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8893F3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Первісна вартість придбаних запасів та поточних біологічних активів визначається по їх собівартості, яка складається  з фактичних витрат безпосередньо пов'язаних з придбанням запасів і доведенням їх до стану, в якому вони придатні для використання у запланованих цілях.</w:t>
      </w:r>
    </w:p>
    <w:p w14:paraId="444B40B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5FF034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Первісна вартість запасів, що виготовляються власними силами підприємства, визнається їхня виробнича собівартість.</w:t>
      </w:r>
    </w:p>
    <w:p w14:paraId="732E71B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7CE7EE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Додаткові біологічні активи оцінюються виробничою собівартістю. Первісне визнання додаткових біологічних активів відображається у тому звітному періоді, у якому вони відокремлені від біологічного активу.</w:t>
      </w:r>
    </w:p>
    <w:p w14:paraId="27E67D7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06918F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При відпуску запасів у виробництво, продаж та іншому вибутті оцінка їх здійснюється: </w:t>
      </w:r>
    </w:p>
    <w:p w14:paraId="6AF0E0C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5EB1817"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середньозваженій собівартості..</w:t>
      </w:r>
    </w:p>
    <w:p w14:paraId="17080B6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AA9B76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Переоцінка запасів у 2020 році не проводилась.</w:t>
      </w:r>
    </w:p>
    <w:p w14:paraId="4BEE77A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670740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проведеним аналізом неліквідні та застарілі запаси відсутні.</w:t>
      </w:r>
    </w:p>
    <w:p w14:paraId="73209CF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531A65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Звіті про фінансовий стан запаси та поточні біологічні активи відображені за первісною вартістю.</w:t>
      </w:r>
    </w:p>
    <w:p w14:paraId="1CC6201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7CA8BD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Дебіторська заборгованість</w:t>
      </w:r>
    </w:p>
    <w:p w14:paraId="3064983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E315F3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 грудня 2020 року підприємство не має довгострокової дебіторської заборгованості.</w:t>
      </w:r>
    </w:p>
    <w:p w14:paraId="671E688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Склад статті балансу "Інша поточна дебіторська заборгованість" (Рядок 1155) станом на 31.12.2019 року: </w:t>
      </w:r>
    </w:p>
    <w:p w14:paraId="149D72B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747991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звітну дату інша дебіторська заборгованість становить 32 804 тис. грн. і в основному складається з авансів виданих </w:t>
      </w:r>
    </w:p>
    <w:p w14:paraId="10CA19A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446B19F"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Резерв сумнівних боргів визначається виходячи із платоспроможності окремих дебіторів. Протягом звітного періоду резерв сумнівних боргів не нараховувався. </w:t>
      </w:r>
    </w:p>
    <w:p w14:paraId="1719031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597890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1.5. Зобов'язання </w:t>
      </w:r>
    </w:p>
    <w:p w14:paraId="116FBF7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70FD78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Довгострокові зобов'язання складаються с довгострокового банківського кредиту 3686 тис.грн та з зобов'язань за отриману у фінансовий лізінг сільськогосподарську техніку. Поточні зобов'язання відображені за сумою погашення.</w:t>
      </w:r>
    </w:p>
    <w:p w14:paraId="05CBED2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Пов'язані сторони</w:t>
      </w:r>
    </w:p>
    <w:p w14:paraId="7B54960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Пов'язаними сторонами вважаються :</w:t>
      </w:r>
    </w:p>
    <w:p w14:paraId="770B72B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підприємства, які перебувають під контролем або суттєвим впливом інших осіб;</w:t>
      </w:r>
    </w:p>
    <w:p w14:paraId="0D3D968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w:t>
      </w:r>
    </w:p>
    <w:p w14:paraId="0EC37E40" w14:textId="77777777" w:rsidR="00812B53" w:rsidRDefault="00E553DE" w:rsidP="00D84A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Сторонами, які здійснюють спільний контроль, або мають суттєвий вплив на діяльність нашого підприємства (пов'язаними сторонами) нами визнано: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786"/>
        <w:gridCol w:w="4541"/>
      </w:tblGrid>
      <w:tr w:rsidR="00D84A76" w:rsidRPr="00E553DE" w14:paraId="4A75FD7A" w14:textId="77777777" w:rsidTr="00D84A76">
        <w:tc>
          <w:tcPr>
            <w:tcW w:w="5524" w:type="dxa"/>
            <w:gridSpan w:val="2"/>
            <w:shd w:val="clear" w:color="auto" w:fill="auto"/>
          </w:tcPr>
          <w:p w14:paraId="7CCF173E" w14:textId="77777777" w:rsidR="00D84A76" w:rsidRPr="00E553DE" w:rsidRDefault="00D84A76" w:rsidP="00D84A76">
            <w:pPr>
              <w:spacing w:after="0" w:line="240" w:lineRule="auto"/>
              <w:jc w:val="both"/>
              <w:rPr>
                <w:sz w:val="24"/>
                <w:szCs w:val="24"/>
              </w:rPr>
            </w:pPr>
            <w:r w:rsidRPr="00E553DE">
              <w:rPr>
                <w:b/>
                <w:sz w:val="24"/>
                <w:szCs w:val="24"/>
              </w:rPr>
              <w:t>Назва пов’язаної особи</w:t>
            </w:r>
          </w:p>
        </w:tc>
        <w:tc>
          <w:tcPr>
            <w:tcW w:w="4541" w:type="dxa"/>
            <w:shd w:val="clear" w:color="auto" w:fill="auto"/>
          </w:tcPr>
          <w:p w14:paraId="2FBB95FE" w14:textId="77777777" w:rsidR="00D84A76" w:rsidRPr="00E553DE" w:rsidRDefault="00D84A76" w:rsidP="00D84A76">
            <w:pPr>
              <w:spacing w:after="0" w:line="240" w:lineRule="auto"/>
              <w:jc w:val="both"/>
              <w:rPr>
                <w:sz w:val="24"/>
                <w:szCs w:val="24"/>
              </w:rPr>
            </w:pPr>
            <w:r w:rsidRPr="00E553DE">
              <w:rPr>
                <w:b/>
                <w:sz w:val="24"/>
                <w:szCs w:val="24"/>
              </w:rPr>
              <w:t>Опис ознаки зв’язку</w:t>
            </w:r>
          </w:p>
        </w:tc>
      </w:tr>
      <w:tr w:rsidR="00D84A76" w:rsidRPr="00E553DE" w14:paraId="5CF2EF37" w14:textId="77777777" w:rsidTr="00D84A76">
        <w:trPr>
          <w:trHeight w:val="443"/>
        </w:trPr>
        <w:tc>
          <w:tcPr>
            <w:tcW w:w="5524" w:type="dxa"/>
            <w:gridSpan w:val="2"/>
            <w:shd w:val="clear" w:color="auto" w:fill="auto"/>
          </w:tcPr>
          <w:p w14:paraId="2B8A00BF" w14:textId="77777777" w:rsidR="00D84A76" w:rsidRPr="00E553DE" w:rsidRDefault="00D84A76" w:rsidP="00D84A76">
            <w:pPr>
              <w:spacing w:after="0" w:line="240" w:lineRule="auto"/>
              <w:ind w:firstLine="34"/>
              <w:jc w:val="both"/>
              <w:rPr>
                <w:sz w:val="24"/>
                <w:szCs w:val="24"/>
              </w:rPr>
            </w:pPr>
            <w:r w:rsidRPr="00E553DE">
              <w:rPr>
                <w:sz w:val="24"/>
                <w:szCs w:val="24"/>
              </w:rPr>
              <w:t>Сільськогосподарське товариство з обмеженою відповідальністю «Тупичівське»</w:t>
            </w:r>
          </w:p>
        </w:tc>
        <w:tc>
          <w:tcPr>
            <w:tcW w:w="4541" w:type="dxa"/>
            <w:shd w:val="clear" w:color="auto" w:fill="auto"/>
          </w:tcPr>
          <w:p w14:paraId="684B678A" w14:textId="77777777" w:rsidR="00D84A76" w:rsidRPr="00E553DE" w:rsidRDefault="00D84A76" w:rsidP="00D84A76">
            <w:pPr>
              <w:spacing w:after="0" w:line="240" w:lineRule="auto"/>
              <w:ind w:firstLine="33"/>
              <w:rPr>
                <w:sz w:val="24"/>
                <w:szCs w:val="24"/>
              </w:rPr>
            </w:pPr>
            <w:r w:rsidRPr="00E553DE">
              <w:rPr>
                <w:sz w:val="24"/>
                <w:szCs w:val="24"/>
              </w:rPr>
              <w:t xml:space="preserve">Акціонер </w:t>
            </w:r>
          </w:p>
          <w:p w14:paraId="2FD01644" w14:textId="77777777" w:rsidR="00D84A76" w:rsidRPr="00E553DE" w:rsidRDefault="00D84A76" w:rsidP="00D84A76">
            <w:pPr>
              <w:spacing w:after="0" w:line="240" w:lineRule="auto"/>
              <w:ind w:firstLine="33"/>
              <w:rPr>
                <w:sz w:val="24"/>
                <w:szCs w:val="24"/>
              </w:rPr>
            </w:pPr>
            <w:r w:rsidRPr="00E553DE">
              <w:rPr>
                <w:sz w:val="24"/>
                <w:szCs w:val="24"/>
              </w:rPr>
              <w:t>ПрАТ «НИВА-ПЛЮС» частка 49,0%</w:t>
            </w:r>
          </w:p>
        </w:tc>
      </w:tr>
      <w:tr w:rsidR="00D84A76" w:rsidRPr="00E553DE" w14:paraId="69B4BA54" w14:textId="77777777" w:rsidTr="00D84A76">
        <w:trPr>
          <w:trHeight w:val="443"/>
        </w:trPr>
        <w:tc>
          <w:tcPr>
            <w:tcW w:w="5524" w:type="dxa"/>
            <w:gridSpan w:val="2"/>
            <w:shd w:val="clear" w:color="auto" w:fill="auto"/>
          </w:tcPr>
          <w:p w14:paraId="6ECFF9E1" w14:textId="77777777" w:rsidR="00D84A76" w:rsidRPr="00E553DE" w:rsidRDefault="00D84A76" w:rsidP="00D84A76">
            <w:pPr>
              <w:spacing w:after="0" w:line="240" w:lineRule="auto"/>
              <w:ind w:firstLine="34"/>
              <w:jc w:val="both"/>
              <w:rPr>
                <w:sz w:val="24"/>
                <w:szCs w:val="24"/>
              </w:rPr>
            </w:pPr>
            <w:r w:rsidRPr="00E553DE">
              <w:rPr>
                <w:sz w:val="24"/>
                <w:szCs w:val="24"/>
              </w:rPr>
              <w:t>Сільськогосподарське товариство з обмеженою відповідальністю «Інтер»</w:t>
            </w:r>
          </w:p>
        </w:tc>
        <w:tc>
          <w:tcPr>
            <w:tcW w:w="4541" w:type="dxa"/>
            <w:shd w:val="clear" w:color="auto" w:fill="auto"/>
          </w:tcPr>
          <w:p w14:paraId="3BB211F8" w14:textId="77777777" w:rsidR="00D84A76" w:rsidRPr="00E553DE" w:rsidRDefault="00D84A76" w:rsidP="00D84A76">
            <w:pPr>
              <w:spacing w:after="0" w:line="240" w:lineRule="auto"/>
              <w:ind w:firstLine="33"/>
              <w:rPr>
                <w:sz w:val="24"/>
                <w:szCs w:val="24"/>
              </w:rPr>
            </w:pPr>
            <w:r w:rsidRPr="00E553DE">
              <w:rPr>
                <w:sz w:val="24"/>
                <w:szCs w:val="24"/>
              </w:rPr>
              <w:t xml:space="preserve">Акціонер Акціонер </w:t>
            </w:r>
          </w:p>
          <w:p w14:paraId="396819DB" w14:textId="77777777" w:rsidR="00D84A76" w:rsidRPr="00E553DE" w:rsidRDefault="00D84A76" w:rsidP="00D84A76">
            <w:pPr>
              <w:spacing w:after="0" w:line="240" w:lineRule="auto"/>
              <w:ind w:firstLine="33"/>
              <w:rPr>
                <w:sz w:val="24"/>
                <w:szCs w:val="24"/>
              </w:rPr>
            </w:pPr>
            <w:r w:rsidRPr="00E553DE">
              <w:rPr>
                <w:sz w:val="24"/>
                <w:szCs w:val="24"/>
              </w:rPr>
              <w:t>ПрАТ «НИВА-ПЛЮС» частка 28,25%</w:t>
            </w:r>
          </w:p>
        </w:tc>
      </w:tr>
      <w:tr w:rsidR="00D84A76" w:rsidRPr="00E553DE" w14:paraId="6DF14D2A" w14:textId="77777777" w:rsidTr="00D84A76">
        <w:trPr>
          <w:trHeight w:val="443"/>
        </w:trPr>
        <w:tc>
          <w:tcPr>
            <w:tcW w:w="5524" w:type="dxa"/>
            <w:gridSpan w:val="2"/>
            <w:shd w:val="clear" w:color="auto" w:fill="auto"/>
          </w:tcPr>
          <w:p w14:paraId="555D0533" w14:textId="77777777" w:rsidR="00D84A76" w:rsidRPr="00E553DE" w:rsidRDefault="00D84A76" w:rsidP="00D84A76">
            <w:pPr>
              <w:spacing w:after="0" w:line="240" w:lineRule="auto"/>
              <w:ind w:firstLine="34"/>
              <w:jc w:val="both"/>
              <w:rPr>
                <w:sz w:val="24"/>
                <w:szCs w:val="24"/>
              </w:rPr>
            </w:pPr>
            <w:r w:rsidRPr="00E553DE">
              <w:rPr>
                <w:sz w:val="24"/>
                <w:szCs w:val="24"/>
              </w:rPr>
              <w:t>ПОСП «Жадьківське»</w:t>
            </w:r>
          </w:p>
        </w:tc>
        <w:tc>
          <w:tcPr>
            <w:tcW w:w="4541" w:type="dxa"/>
            <w:shd w:val="clear" w:color="auto" w:fill="auto"/>
          </w:tcPr>
          <w:p w14:paraId="6C9D69D0" w14:textId="77777777" w:rsidR="00D84A76" w:rsidRPr="00E553DE" w:rsidRDefault="00D84A76" w:rsidP="00D84A76">
            <w:pPr>
              <w:spacing w:after="0" w:line="240" w:lineRule="auto"/>
              <w:ind w:firstLine="33"/>
              <w:rPr>
                <w:sz w:val="24"/>
                <w:szCs w:val="24"/>
              </w:rPr>
            </w:pPr>
            <w:r w:rsidRPr="00E553DE">
              <w:rPr>
                <w:sz w:val="24"/>
                <w:szCs w:val="24"/>
              </w:rPr>
              <w:t>Опосередкований контроль</w:t>
            </w:r>
          </w:p>
        </w:tc>
      </w:tr>
      <w:tr w:rsidR="00D84A76" w:rsidRPr="00E553DE" w14:paraId="5AFA3E3F" w14:textId="77777777" w:rsidTr="00D84A76">
        <w:trPr>
          <w:trHeight w:val="277"/>
        </w:trPr>
        <w:tc>
          <w:tcPr>
            <w:tcW w:w="3738" w:type="dxa"/>
            <w:vMerge w:val="restart"/>
            <w:shd w:val="clear" w:color="auto" w:fill="auto"/>
          </w:tcPr>
          <w:p w14:paraId="5D2A4728" w14:textId="77777777" w:rsidR="00D84A76" w:rsidRPr="00E553DE" w:rsidRDefault="00D84A76" w:rsidP="00D84A76">
            <w:pPr>
              <w:spacing w:after="0" w:line="240" w:lineRule="auto"/>
              <w:ind w:firstLine="34"/>
              <w:rPr>
                <w:szCs w:val="24"/>
              </w:rPr>
            </w:pPr>
            <w:r w:rsidRPr="00E553DE">
              <w:rPr>
                <w:szCs w:val="24"/>
                <w:u w:val="single"/>
              </w:rPr>
              <w:t>Провідний управлінський персонал</w:t>
            </w:r>
            <w:r w:rsidRPr="00E553DE">
              <w:rPr>
                <w:szCs w:val="24"/>
              </w:rPr>
              <w:t>:</w:t>
            </w:r>
          </w:p>
          <w:p w14:paraId="39F8AFF5" w14:textId="77777777" w:rsidR="00D84A76" w:rsidRPr="00E553DE" w:rsidRDefault="00D84A76" w:rsidP="00D84A76">
            <w:pPr>
              <w:spacing w:after="0" w:line="240" w:lineRule="auto"/>
              <w:ind w:firstLine="34"/>
              <w:rPr>
                <w:i/>
                <w:szCs w:val="24"/>
              </w:rPr>
            </w:pPr>
            <w:r w:rsidRPr="00E553DE">
              <w:rPr>
                <w:i/>
                <w:szCs w:val="24"/>
              </w:rPr>
              <w:t>(До провідного управлінського персоналу було віднесено Голову та Члена Наглядової ради, Ревізора та Директора підприємства)</w:t>
            </w:r>
          </w:p>
        </w:tc>
        <w:tc>
          <w:tcPr>
            <w:tcW w:w="1786" w:type="dxa"/>
            <w:shd w:val="clear" w:color="auto" w:fill="auto"/>
          </w:tcPr>
          <w:p w14:paraId="14832F76" w14:textId="77777777" w:rsidR="00D84A76" w:rsidRPr="00E553DE" w:rsidRDefault="00D84A76" w:rsidP="00D84A76">
            <w:pPr>
              <w:spacing w:after="0" w:line="240" w:lineRule="auto"/>
              <w:rPr>
                <w:sz w:val="20"/>
                <w:szCs w:val="24"/>
              </w:rPr>
            </w:pPr>
            <w:r w:rsidRPr="00E553DE">
              <w:rPr>
                <w:sz w:val="20"/>
                <w:szCs w:val="24"/>
              </w:rPr>
              <w:t>Федоров Д. В.– Голова Наглядової ради;</w:t>
            </w:r>
          </w:p>
          <w:p w14:paraId="07C07319" w14:textId="77777777" w:rsidR="00D84A76" w:rsidRPr="00E553DE" w:rsidRDefault="00D84A76" w:rsidP="00D84A76">
            <w:pPr>
              <w:spacing w:after="0" w:line="240" w:lineRule="auto"/>
              <w:rPr>
                <w:sz w:val="24"/>
                <w:szCs w:val="24"/>
              </w:rPr>
            </w:pPr>
            <w:r w:rsidRPr="00E553DE">
              <w:rPr>
                <w:sz w:val="20"/>
                <w:szCs w:val="24"/>
              </w:rPr>
              <w:t>Жидкий А. М.– Член Наглядової ради</w:t>
            </w:r>
          </w:p>
        </w:tc>
        <w:tc>
          <w:tcPr>
            <w:tcW w:w="4541" w:type="dxa"/>
            <w:shd w:val="clear" w:color="auto" w:fill="auto"/>
          </w:tcPr>
          <w:p w14:paraId="7D0C4684" w14:textId="77777777" w:rsidR="00D84A76" w:rsidRPr="00E553DE" w:rsidRDefault="00D84A76" w:rsidP="00D84A76">
            <w:pPr>
              <w:spacing w:after="0" w:line="240" w:lineRule="auto"/>
              <w:ind w:firstLine="33"/>
              <w:rPr>
                <w:sz w:val="24"/>
                <w:szCs w:val="24"/>
              </w:rPr>
            </w:pPr>
            <w:r w:rsidRPr="00E553DE">
              <w:rPr>
                <w:sz w:val="24"/>
                <w:szCs w:val="24"/>
              </w:rPr>
              <w:t>Наглядова рада</w:t>
            </w:r>
          </w:p>
        </w:tc>
      </w:tr>
      <w:tr w:rsidR="00D84A76" w:rsidRPr="00E553DE" w14:paraId="7A8BC968" w14:textId="77777777" w:rsidTr="00D84A76">
        <w:trPr>
          <w:trHeight w:val="267"/>
        </w:trPr>
        <w:tc>
          <w:tcPr>
            <w:tcW w:w="3738" w:type="dxa"/>
            <w:vMerge/>
            <w:shd w:val="clear" w:color="auto" w:fill="auto"/>
          </w:tcPr>
          <w:p w14:paraId="4D32E04F" w14:textId="77777777" w:rsidR="00D84A76" w:rsidRPr="00E553DE" w:rsidRDefault="00D84A76" w:rsidP="00D84A76">
            <w:pPr>
              <w:spacing w:after="0" w:line="240" w:lineRule="auto"/>
              <w:jc w:val="both"/>
              <w:rPr>
                <w:sz w:val="24"/>
                <w:szCs w:val="24"/>
                <w:u w:val="single"/>
              </w:rPr>
            </w:pPr>
          </w:p>
        </w:tc>
        <w:tc>
          <w:tcPr>
            <w:tcW w:w="1786" w:type="dxa"/>
            <w:shd w:val="clear" w:color="auto" w:fill="auto"/>
          </w:tcPr>
          <w:p w14:paraId="33D42658" w14:textId="77777777" w:rsidR="00D84A76" w:rsidRPr="00E553DE" w:rsidRDefault="00D84A76" w:rsidP="00D84A76">
            <w:pPr>
              <w:spacing w:after="0" w:line="240" w:lineRule="auto"/>
              <w:ind w:left="-160" w:right="-113" w:firstLine="142"/>
              <w:rPr>
                <w:sz w:val="24"/>
                <w:szCs w:val="24"/>
              </w:rPr>
            </w:pPr>
            <w:r w:rsidRPr="00E553DE">
              <w:rPr>
                <w:szCs w:val="24"/>
              </w:rPr>
              <w:t>Веретенник О.М.</w:t>
            </w:r>
          </w:p>
        </w:tc>
        <w:tc>
          <w:tcPr>
            <w:tcW w:w="4541" w:type="dxa"/>
            <w:shd w:val="clear" w:color="auto" w:fill="auto"/>
          </w:tcPr>
          <w:p w14:paraId="6CCFCA2B" w14:textId="77777777" w:rsidR="00D84A76" w:rsidRPr="00E553DE" w:rsidRDefault="00D84A76" w:rsidP="00D84A76">
            <w:pPr>
              <w:spacing w:after="0" w:line="240" w:lineRule="auto"/>
              <w:ind w:firstLine="33"/>
              <w:jc w:val="both"/>
              <w:rPr>
                <w:sz w:val="24"/>
                <w:szCs w:val="24"/>
              </w:rPr>
            </w:pPr>
            <w:r w:rsidRPr="00E553DE">
              <w:rPr>
                <w:sz w:val="24"/>
                <w:szCs w:val="24"/>
              </w:rPr>
              <w:t>Ревізор</w:t>
            </w:r>
          </w:p>
        </w:tc>
      </w:tr>
      <w:tr w:rsidR="00D84A76" w:rsidRPr="00E553DE" w14:paraId="6F879C8F" w14:textId="77777777" w:rsidTr="00D84A76">
        <w:trPr>
          <w:trHeight w:val="188"/>
        </w:trPr>
        <w:tc>
          <w:tcPr>
            <w:tcW w:w="3738" w:type="dxa"/>
            <w:vMerge/>
            <w:shd w:val="clear" w:color="auto" w:fill="auto"/>
          </w:tcPr>
          <w:p w14:paraId="5FBA894D" w14:textId="77777777" w:rsidR="00D84A76" w:rsidRPr="00E553DE" w:rsidRDefault="00D84A76" w:rsidP="00D84A76">
            <w:pPr>
              <w:spacing w:after="0" w:line="240" w:lineRule="auto"/>
              <w:jc w:val="both"/>
              <w:rPr>
                <w:sz w:val="24"/>
                <w:szCs w:val="24"/>
                <w:u w:val="single"/>
              </w:rPr>
            </w:pPr>
          </w:p>
        </w:tc>
        <w:tc>
          <w:tcPr>
            <w:tcW w:w="1786" w:type="dxa"/>
            <w:shd w:val="clear" w:color="auto" w:fill="auto"/>
          </w:tcPr>
          <w:p w14:paraId="123225D1" w14:textId="77777777" w:rsidR="00D84A76" w:rsidRPr="00E553DE" w:rsidRDefault="00D84A76" w:rsidP="00D84A76">
            <w:pPr>
              <w:spacing w:after="0" w:line="240" w:lineRule="auto"/>
              <w:rPr>
                <w:sz w:val="24"/>
                <w:szCs w:val="24"/>
              </w:rPr>
            </w:pPr>
            <w:r w:rsidRPr="00E553DE">
              <w:rPr>
                <w:sz w:val="24"/>
                <w:szCs w:val="24"/>
              </w:rPr>
              <w:t>Бондар М. М.</w:t>
            </w:r>
          </w:p>
        </w:tc>
        <w:tc>
          <w:tcPr>
            <w:tcW w:w="4541" w:type="dxa"/>
            <w:shd w:val="clear" w:color="auto" w:fill="auto"/>
          </w:tcPr>
          <w:p w14:paraId="28E18A69" w14:textId="77777777" w:rsidR="00D84A76" w:rsidRPr="00E553DE" w:rsidRDefault="00D84A76" w:rsidP="00D84A76">
            <w:pPr>
              <w:spacing w:after="0" w:line="240" w:lineRule="auto"/>
              <w:ind w:firstLine="33"/>
              <w:jc w:val="both"/>
              <w:rPr>
                <w:sz w:val="24"/>
                <w:szCs w:val="24"/>
              </w:rPr>
            </w:pPr>
            <w:r w:rsidRPr="00E553DE">
              <w:rPr>
                <w:sz w:val="24"/>
                <w:szCs w:val="24"/>
              </w:rPr>
              <w:t>Директор</w:t>
            </w:r>
          </w:p>
        </w:tc>
      </w:tr>
    </w:tbl>
    <w:p w14:paraId="408DFF8D" w14:textId="77777777" w:rsidR="00D84A76" w:rsidRPr="00953E19" w:rsidRDefault="00D84A76" w:rsidP="00D84A76">
      <w:pPr>
        <w:spacing w:after="0" w:line="240" w:lineRule="auto"/>
        <w:jc w:val="both"/>
        <w:rPr>
          <w:sz w:val="24"/>
          <w:szCs w:val="24"/>
        </w:rPr>
      </w:pPr>
    </w:p>
    <w:p w14:paraId="2291A9C1" w14:textId="77777777" w:rsidR="00D84A76" w:rsidRPr="00953E19" w:rsidRDefault="00D84A76" w:rsidP="00D84A76">
      <w:pPr>
        <w:spacing w:after="0" w:line="240" w:lineRule="auto"/>
        <w:jc w:val="both"/>
        <w:rPr>
          <w:sz w:val="24"/>
          <w:szCs w:val="24"/>
        </w:rPr>
      </w:pPr>
      <w:r>
        <w:rPr>
          <w:sz w:val="24"/>
          <w:szCs w:val="24"/>
        </w:rPr>
        <w:lastRenderedPageBreak/>
        <w:t>Протягом</w:t>
      </w:r>
      <w:r w:rsidRPr="00953E19">
        <w:rPr>
          <w:sz w:val="24"/>
          <w:szCs w:val="24"/>
        </w:rPr>
        <w:t xml:space="preserve"> 20</w:t>
      </w:r>
      <w:r>
        <w:rPr>
          <w:sz w:val="24"/>
          <w:szCs w:val="24"/>
        </w:rPr>
        <w:t>20</w:t>
      </w:r>
      <w:r w:rsidRPr="00953E19">
        <w:rPr>
          <w:sz w:val="24"/>
          <w:szCs w:val="24"/>
        </w:rPr>
        <w:t xml:space="preserve"> року з зазначеними </w:t>
      </w:r>
      <w:r>
        <w:rPr>
          <w:sz w:val="24"/>
          <w:szCs w:val="24"/>
        </w:rPr>
        <w:t>юридичними</w:t>
      </w:r>
      <w:r w:rsidRPr="00953E19">
        <w:rPr>
          <w:sz w:val="24"/>
          <w:szCs w:val="24"/>
        </w:rPr>
        <w:t xml:space="preserve"> особами здійснювалися господарські операції в таких обсягах:</w:t>
      </w:r>
    </w:p>
    <w:p w14:paraId="492A094F" w14:textId="77777777" w:rsidR="00D84A76" w:rsidRPr="00953E19" w:rsidRDefault="00D84A76" w:rsidP="00D84A76">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35"/>
      </w:tblGrid>
      <w:tr w:rsidR="00D84A76" w:rsidRPr="00E553DE" w14:paraId="6B6FCF38" w14:textId="77777777" w:rsidTr="00F733BE">
        <w:tc>
          <w:tcPr>
            <w:tcW w:w="6771" w:type="dxa"/>
            <w:shd w:val="clear" w:color="auto" w:fill="auto"/>
          </w:tcPr>
          <w:p w14:paraId="6CB3FE61" w14:textId="77777777" w:rsidR="00D84A76" w:rsidRPr="00E553DE" w:rsidRDefault="00D84A76" w:rsidP="00D84A76">
            <w:pPr>
              <w:spacing w:after="0" w:line="240" w:lineRule="auto"/>
              <w:jc w:val="both"/>
              <w:rPr>
                <w:b/>
                <w:sz w:val="24"/>
                <w:szCs w:val="24"/>
              </w:rPr>
            </w:pPr>
            <w:r w:rsidRPr="00E553DE">
              <w:rPr>
                <w:b/>
                <w:sz w:val="24"/>
                <w:szCs w:val="24"/>
              </w:rPr>
              <w:t>Вид операції</w:t>
            </w:r>
          </w:p>
        </w:tc>
        <w:tc>
          <w:tcPr>
            <w:tcW w:w="2835" w:type="dxa"/>
            <w:shd w:val="clear" w:color="auto" w:fill="auto"/>
          </w:tcPr>
          <w:p w14:paraId="5032B18B" w14:textId="77777777" w:rsidR="00D84A76" w:rsidRPr="00E553DE" w:rsidRDefault="00D84A76" w:rsidP="00D84A76">
            <w:pPr>
              <w:spacing w:after="0" w:line="240" w:lineRule="auto"/>
              <w:jc w:val="both"/>
              <w:rPr>
                <w:b/>
                <w:sz w:val="24"/>
                <w:szCs w:val="24"/>
              </w:rPr>
            </w:pPr>
            <w:r w:rsidRPr="00E553DE">
              <w:rPr>
                <w:b/>
                <w:sz w:val="24"/>
                <w:szCs w:val="24"/>
                <w:lang w:val="en-US"/>
              </w:rPr>
              <w:t>O</w:t>
            </w:r>
            <w:r w:rsidRPr="00E553DE">
              <w:rPr>
                <w:b/>
                <w:sz w:val="24"/>
                <w:szCs w:val="24"/>
              </w:rPr>
              <w:t>бсяг</w:t>
            </w:r>
          </w:p>
          <w:p w14:paraId="43D20753" w14:textId="77777777" w:rsidR="00D84A76" w:rsidRPr="00E553DE" w:rsidRDefault="00D84A76" w:rsidP="00D84A76">
            <w:pPr>
              <w:spacing w:after="0" w:line="240" w:lineRule="auto"/>
              <w:jc w:val="both"/>
              <w:rPr>
                <w:b/>
                <w:sz w:val="24"/>
                <w:szCs w:val="24"/>
              </w:rPr>
            </w:pPr>
            <w:r w:rsidRPr="00E553DE">
              <w:rPr>
                <w:b/>
                <w:sz w:val="24"/>
                <w:szCs w:val="24"/>
              </w:rPr>
              <w:t xml:space="preserve"> тис.грн.</w:t>
            </w:r>
          </w:p>
        </w:tc>
      </w:tr>
      <w:tr w:rsidR="00D84A76" w:rsidRPr="00E553DE" w14:paraId="452B94D2" w14:textId="77777777" w:rsidTr="00F733BE">
        <w:tc>
          <w:tcPr>
            <w:tcW w:w="6771" w:type="dxa"/>
            <w:shd w:val="clear" w:color="auto" w:fill="auto"/>
          </w:tcPr>
          <w:p w14:paraId="3B6D8FE7" w14:textId="77777777" w:rsidR="00D84A76" w:rsidRPr="00E553DE" w:rsidRDefault="00D84A76" w:rsidP="00D84A76">
            <w:pPr>
              <w:spacing w:after="0" w:line="240" w:lineRule="auto"/>
              <w:jc w:val="both"/>
              <w:rPr>
                <w:sz w:val="24"/>
                <w:szCs w:val="24"/>
              </w:rPr>
            </w:pPr>
            <w:r w:rsidRPr="00E553DE">
              <w:rPr>
                <w:sz w:val="24"/>
                <w:szCs w:val="24"/>
              </w:rPr>
              <w:t xml:space="preserve">Операції з придбання </w:t>
            </w:r>
          </w:p>
        </w:tc>
        <w:tc>
          <w:tcPr>
            <w:tcW w:w="2835" w:type="dxa"/>
            <w:shd w:val="clear" w:color="auto" w:fill="auto"/>
          </w:tcPr>
          <w:p w14:paraId="753674CB" w14:textId="77777777" w:rsidR="00D84A76" w:rsidRPr="00E553DE" w:rsidRDefault="00D84A76" w:rsidP="00D84A76">
            <w:pPr>
              <w:spacing w:after="0" w:line="240" w:lineRule="auto"/>
              <w:jc w:val="both"/>
              <w:rPr>
                <w:sz w:val="24"/>
                <w:szCs w:val="24"/>
              </w:rPr>
            </w:pPr>
            <w:r w:rsidRPr="00E553DE">
              <w:rPr>
                <w:sz w:val="24"/>
                <w:szCs w:val="24"/>
              </w:rPr>
              <w:t>66 871</w:t>
            </w:r>
          </w:p>
        </w:tc>
      </w:tr>
      <w:tr w:rsidR="00D84A76" w:rsidRPr="00E553DE" w14:paraId="18264087" w14:textId="77777777" w:rsidTr="00F733BE">
        <w:tc>
          <w:tcPr>
            <w:tcW w:w="6771" w:type="dxa"/>
            <w:shd w:val="clear" w:color="auto" w:fill="auto"/>
          </w:tcPr>
          <w:p w14:paraId="33F9068B" w14:textId="77777777" w:rsidR="00D84A76" w:rsidRPr="00E553DE" w:rsidRDefault="00D84A76" w:rsidP="00D84A76">
            <w:pPr>
              <w:spacing w:after="0" w:line="240" w:lineRule="auto"/>
              <w:jc w:val="both"/>
              <w:rPr>
                <w:sz w:val="24"/>
                <w:szCs w:val="24"/>
              </w:rPr>
            </w:pPr>
            <w:r w:rsidRPr="00E553DE">
              <w:rPr>
                <w:sz w:val="24"/>
                <w:szCs w:val="24"/>
              </w:rPr>
              <w:t xml:space="preserve">Операції з реалізації </w:t>
            </w:r>
          </w:p>
        </w:tc>
        <w:tc>
          <w:tcPr>
            <w:tcW w:w="2835" w:type="dxa"/>
            <w:shd w:val="clear" w:color="auto" w:fill="auto"/>
          </w:tcPr>
          <w:p w14:paraId="737CDC8F" w14:textId="77777777" w:rsidR="00D84A76" w:rsidRPr="00E553DE" w:rsidRDefault="00D84A76" w:rsidP="00D84A76">
            <w:pPr>
              <w:spacing w:after="0" w:line="240" w:lineRule="auto"/>
              <w:jc w:val="both"/>
              <w:rPr>
                <w:sz w:val="24"/>
                <w:szCs w:val="24"/>
              </w:rPr>
            </w:pPr>
            <w:r w:rsidRPr="00E553DE">
              <w:rPr>
                <w:sz w:val="24"/>
                <w:szCs w:val="24"/>
              </w:rPr>
              <w:t>45 535</w:t>
            </w:r>
          </w:p>
        </w:tc>
      </w:tr>
      <w:tr w:rsidR="00D84A76" w:rsidRPr="00E553DE" w14:paraId="6DD3BAE7" w14:textId="77777777" w:rsidTr="00F733BE">
        <w:tc>
          <w:tcPr>
            <w:tcW w:w="6771" w:type="dxa"/>
            <w:shd w:val="clear" w:color="auto" w:fill="auto"/>
          </w:tcPr>
          <w:p w14:paraId="0E864826" w14:textId="77777777" w:rsidR="00D84A76" w:rsidRPr="00E553DE" w:rsidRDefault="00D84A76" w:rsidP="00D84A76">
            <w:pPr>
              <w:spacing w:after="0" w:line="240" w:lineRule="auto"/>
              <w:jc w:val="both"/>
              <w:rPr>
                <w:sz w:val="24"/>
                <w:szCs w:val="24"/>
              </w:rPr>
            </w:pPr>
            <w:r w:rsidRPr="00E553DE">
              <w:rPr>
                <w:sz w:val="24"/>
                <w:szCs w:val="24"/>
              </w:rPr>
              <w:t>Аванси отримані</w:t>
            </w:r>
          </w:p>
        </w:tc>
        <w:tc>
          <w:tcPr>
            <w:tcW w:w="2835" w:type="dxa"/>
            <w:shd w:val="clear" w:color="auto" w:fill="auto"/>
          </w:tcPr>
          <w:p w14:paraId="508A89C2" w14:textId="77777777" w:rsidR="00D84A76" w:rsidRPr="00E553DE" w:rsidRDefault="00D84A76" w:rsidP="00D84A76">
            <w:pPr>
              <w:spacing w:after="0" w:line="240" w:lineRule="auto"/>
              <w:jc w:val="both"/>
              <w:rPr>
                <w:sz w:val="24"/>
                <w:szCs w:val="24"/>
              </w:rPr>
            </w:pPr>
            <w:r w:rsidRPr="00E553DE">
              <w:rPr>
                <w:sz w:val="24"/>
                <w:szCs w:val="24"/>
              </w:rPr>
              <w:t>-</w:t>
            </w:r>
          </w:p>
        </w:tc>
      </w:tr>
      <w:tr w:rsidR="00D84A76" w:rsidRPr="00E553DE" w14:paraId="75C7D3F3" w14:textId="77777777" w:rsidTr="00F733BE">
        <w:tc>
          <w:tcPr>
            <w:tcW w:w="6771" w:type="dxa"/>
            <w:shd w:val="clear" w:color="auto" w:fill="auto"/>
          </w:tcPr>
          <w:p w14:paraId="6EB6318B" w14:textId="77777777" w:rsidR="00D84A76" w:rsidRPr="00E553DE" w:rsidRDefault="00D84A76" w:rsidP="00D84A76">
            <w:pPr>
              <w:spacing w:after="0" w:line="240" w:lineRule="auto"/>
              <w:jc w:val="both"/>
              <w:rPr>
                <w:sz w:val="24"/>
                <w:szCs w:val="24"/>
              </w:rPr>
            </w:pPr>
            <w:r w:rsidRPr="00E553DE">
              <w:rPr>
                <w:sz w:val="24"/>
                <w:szCs w:val="24"/>
              </w:rPr>
              <w:t>Аванси видані</w:t>
            </w:r>
          </w:p>
        </w:tc>
        <w:tc>
          <w:tcPr>
            <w:tcW w:w="2835" w:type="dxa"/>
            <w:shd w:val="clear" w:color="auto" w:fill="auto"/>
          </w:tcPr>
          <w:p w14:paraId="5E9784A0" w14:textId="77777777" w:rsidR="00D84A76" w:rsidRPr="00E553DE" w:rsidRDefault="00D84A76" w:rsidP="00D84A76">
            <w:pPr>
              <w:spacing w:after="0" w:line="240" w:lineRule="auto"/>
              <w:jc w:val="both"/>
              <w:rPr>
                <w:sz w:val="24"/>
                <w:szCs w:val="24"/>
              </w:rPr>
            </w:pPr>
            <w:r w:rsidRPr="00E553DE">
              <w:rPr>
                <w:sz w:val="24"/>
                <w:szCs w:val="24"/>
              </w:rPr>
              <w:t>46 846</w:t>
            </w:r>
          </w:p>
        </w:tc>
      </w:tr>
    </w:tbl>
    <w:p w14:paraId="0E1B0BB7" w14:textId="77777777" w:rsidR="00812B53" w:rsidRDefault="00E553DE" w:rsidP="00D84A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надавало гарантій на користь пов'язаних осіб протягом звітного періоду.</w:t>
      </w:r>
    </w:p>
    <w:p w14:paraId="3E9D1777" w14:textId="77777777" w:rsidR="00812B53" w:rsidRDefault="00812B53" w:rsidP="00D84A76">
      <w:pPr>
        <w:widowControl w:val="0"/>
        <w:autoSpaceDE w:val="0"/>
        <w:autoSpaceDN w:val="0"/>
        <w:adjustRightInd w:val="0"/>
        <w:spacing w:after="0" w:line="240" w:lineRule="auto"/>
        <w:jc w:val="both"/>
        <w:rPr>
          <w:rFonts w:ascii="Times New Roman CYR" w:hAnsi="Times New Roman CYR" w:cs="Times New Roman CYR"/>
        </w:rPr>
      </w:pPr>
    </w:p>
    <w:p w14:paraId="2B99FB9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Пов'язані особи не виступали гарантами щодо фінансових зобов'язань Товариства.</w:t>
      </w:r>
    </w:p>
    <w:p w14:paraId="4D565F2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58DEA1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Винагорода провідного управлінського персоналу Товариства</w:t>
      </w:r>
    </w:p>
    <w:p w14:paraId="305B06D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F21672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Провідний управлінський персонал - ті особи, які безпосередньо або опосередковано мають повноваження та є відповідальними за планування, управління та контроль діяльності Товариства. </w:t>
      </w:r>
    </w:p>
    <w:p w14:paraId="2F800EB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EC1C63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 від Компанії.</w:t>
      </w:r>
    </w:p>
    <w:p w14:paraId="4ADD30B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2A30AC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Інший провідний персонал отримує тільки короткострокові виплати від Компанії.</w:t>
      </w:r>
    </w:p>
    <w:p w14:paraId="63E0C7B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15A680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455EFB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FDA468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 знаходиться у трудових відносинах з Підприємством та отримує заробітну плату згідно зі штатним розкладом.</w:t>
      </w:r>
    </w:p>
    <w:p w14:paraId="63CF827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ACD645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Основному управлінському персоналу суттєвих виплат ( крім заробітної плати згідно зі штатним розкладом)  не здійснювалось.</w:t>
      </w:r>
    </w:p>
    <w:p w14:paraId="248EB479"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1AE4427"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579368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62CBE6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М.М. Бондар</w:t>
      </w:r>
    </w:p>
    <w:p w14:paraId="2D90DFC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9E5292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С.Г. Ковтун</w:t>
      </w:r>
    </w:p>
    <w:p w14:paraId="5768E44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sectPr w:rsidR="00812B53">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12B53" w:rsidRPr="00E553DE" w14:paraId="00820CB9"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E0994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КОДИ</w:t>
            </w:r>
          </w:p>
        </w:tc>
      </w:tr>
      <w:tr w:rsidR="00812B53" w:rsidRPr="00E553DE" w14:paraId="5148B9E6" w14:textId="77777777">
        <w:trPr>
          <w:gridBefore w:val="2"/>
          <w:wBefore w:w="6626" w:type="dxa"/>
          <w:trHeight w:val="300"/>
        </w:trPr>
        <w:tc>
          <w:tcPr>
            <w:tcW w:w="1654" w:type="dxa"/>
            <w:tcBorders>
              <w:top w:val="nil"/>
              <w:left w:val="nil"/>
              <w:bottom w:val="nil"/>
              <w:right w:val="single" w:sz="6" w:space="0" w:color="auto"/>
            </w:tcBorders>
            <w:vAlign w:val="center"/>
          </w:tcPr>
          <w:p w14:paraId="182EBFB2"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47CC2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01.01.2021</w:t>
            </w:r>
          </w:p>
        </w:tc>
      </w:tr>
      <w:tr w:rsidR="00812B53" w:rsidRPr="00E553DE" w14:paraId="4FC389DA" w14:textId="77777777">
        <w:trPr>
          <w:trHeight w:val="298"/>
        </w:trPr>
        <w:tc>
          <w:tcPr>
            <w:tcW w:w="2160" w:type="dxa"/>
            <w:tcBorders>
              <w:top w:val="nil"/>
              <w:left w:val="nil"/>
              <w:bottom w:val="nil"/>
              <w:right w:val="nil"/>
            </w:tcBorders>
            <w:vAlign w:val="center"/>
          </w:tcPr>
          <w:p w14:paraId="6E1082D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0A79887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ПРИВАТНЕ АКЦIОНЕРНЕ ТОВАРИСТВО "НИВА-ПЛЮС"</w:t>
            </w:r>
          </w:p>
        </w:tc>
        <w:tc>
          <w:tcPr>
            <w:tcW w:w="1654" w:type="dxa"/>
            <w:tcBorders>
              <w:top w:val="nil"/>
              <w:left w:val="nil"/>
              <w:bottom w:val="nil"/>
              <w:right w:val="single" w:sz="6" w:space="0" w:color="auto"/>
            </w:tcBorders>
            <w:vAlign w:val="center"/>
          </w:tcPr>
          <w:p w14:paraId="73743263"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b/>
                <w:bCs/>
              </w:rPr>
            </w:pPr>
            <w:r w:rsidRPr="00E553DE">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4BBDE9E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14223494</w:t>
            </w:r>
          </w:p>
        </w:tc>
      </w:tr>
    </w:tbl>
    <w:p w14:paraId="1B8C53DA"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71799BFF"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6162829E"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1B39C057"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11949463"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0C0D5815"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12B53" w:rsidRPr="00E553DE" w14:paraId="6B6783AC"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76F8E75B"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45D08412"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1801003</w:t>
            </w:r>
          </w:p>
        </w:tc>
      </w:tr>
      <w:tr w:rsidR="00812B53" w:rsidRPr="00E553DE" w14:paraId="17D594FD"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7D3355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55929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950E3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94FDC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606E344D"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7C167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1AABA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DB49B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4CABA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4FC35348" w14:textId="77777777">
        <w:trPr>
          <w:trHeight w:val="200"/>
        </w:trPr>
        <w:tc>
          <w:tcPr>
            <w:tcW w:w="5850" w:type="dxa"/>
            <w:tcBorders>
              <w:top w:val="single" w:sz="6" w:space="0" w:color="auto"/>
              <w:bottom w:val="single" w:sz="6" w:space="0" w:color="auto"/>
              <w:right w:val="single" w:sz="6" w:space="0" w:color="auto"/>
            </w:tcBorders>
            <w:vAlign w:val="center"/>
          </w:tcPr>
          <w:p w14:paraId="7ED94D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71769E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B6B1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233 496</w:t>
            </w:r>
          </w:p>
        </w:tc>
        <w:tc>
          <w:tcPr>
            <w:tcW w:w="1645" w:type="dxa"/>
            <w:gridSpan w:val="2"/>
            <w:tcBorders>
              <w:top w:val="single" w:sz="6" w:space="0" w:color="auto"/>
              <w:left w:val="single" w:sz="6" w:space="0" w:color="auto"/>
              <w:bottom w:val="single" w:sz="6" w:space="0" w:color="auto"/>
            </w:tcBorders>
            <w:vAlign w:val="center"/>
          </w:tcPr>
          <w:p w14:paraId="71BBE1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153 929</w:t>
            </w:r>
          </w:p>
        </w:tc>
      </w:tr>
      <w:tr w:rsidR="00812B53" w:rsidRPr="00E553DE" w14:paraId="31A2BB4C" w14:textId="77777777">
        <w:trPr>
          <w:trHeight w:val="200"/>
        </w:trPr>
        <w:tc>
          <w:tcPr>
            <w:tcW w:w="5850" w:type="dxa"/>
            <w:tcBorders>
              <w:top w:val="single" w:sz="6" w:space="0" w:color="auto"/>
              <w:bottom w:val="single" w:sz="6" w:space="0" w:color="auto"/>
              <w:right w:val="single" w:sz="6" w:space="0" w:color="auto"/>
            </w:tcBorders>
            <w:vAlign w:val="center"/>
          </w:tcPr>
          <w:p w14:paraId="135EDEC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399548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FE65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7E20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C6F9011" w14:textId="77777777">
        <w:trPr>
          <w:trHeight w:val="200"/>
        </w:trPr>
        <w:tc>
          <w:tcPr>
            <w:tcW w:w="5850" w:type="dxa"/>
            <w:tcBorders>
              <w:top w:val="single" w:sz="6" w:space="0" w:color="auto"/>
              <w:bottom w:val="single" w:sz="6" w:space="0" w:color="auto"/>
              <w:right w:val="single" w:sz="6" w:space="0" w:color="auto"/>
            </w:tcBorders>
            <w:vAlign w:val="center"/>
          </w:tcPr>
          <w:p w14:paraId="4AF8267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CE813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4C42E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AFE1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9316ACC" w14:textId="77777777">
        <w:trPr>
          <w:trHeight w:val="200"/>
        </w:trPr>
        <w:tc>
          <w:tcPr>
            <w:tcW w:w="5850" w:type="dxa"/>
            <w:tcBorders>
              <w:top w:val="single" w:sz="6" w:space="0" w:color="auto"/>
              <w:bottom w:val="single" w:sz="6" w:space="0" w:color="auto"/>
              <w:right w:val="single" w:sz="6" w:space="0" w:color="auto"/>
            </w:tcBorders>
            <w:vAlign w:val="center"/>
          </w:tcPr>
          <w:p w14:paraId="4EF6A6F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76FC31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9D45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D92F0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4A42E8F1" w14:textId="77777777">
        <w:trPr>
          <w:trHeight w:val="200"/>
        </w:trPr>
        <w:tc>
          <w:tcPr>
            <w:tcW w:w="5850" w:type="dxa"/>
            <w:tcBorders>
              <w:top w:val="single" w:sz="6" w:space="0" w:color="auto"/>
              <w:bottom w:val="single" w:sz="6" w:space="0" w:color="auto"/>
              <w:right w:val="single" w:sz="6" w:space="0" w:color="auto"/>
            </w:tcBorders>
            <w:vAlign w:val="center"/>
          </w:tcPr>
          <w:p w14:paraId="07DADE8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72972F9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0992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3A2F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C34028C" w14:textId="77777777">
        <w:trPr>
          <w:trHeight w:val="200"/>
        </w:trPr>
        <w:tc>
          <w:tcPr>
            <w:tcW w:w="5850" w:type="dxa"/>
            <w:tcBorders>
              <w:top w:val="single" w:sz="6" w:space="0" w:color="auto"/>
              <w:bottom w:val="single" w:sz="6" w:space="0" w:color="auto"/>
              <w:right w:val="single" w:sz="6" w:space="0" w:color="auto"/>
            </w:tcBorders>
            <w:vAlign w:val="center"/>
          </w:tcPr>
          <w:p w14:paraId="03EF462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D6265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D760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9FCA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512B2DD" w14:textId="77777777">
        <w:trPr>
          <w:trHeight w:val="200"/>
        </w:trPr>
        <w:tc>
          <w:tcPr>
            <w:tcW w:w="5850" w:type="dxa"/>
            <w:tcBorders>
              <w:top w:val="single" w:sz="6" w:space="0" w:color="auto"/>
              <w:bottom w:val="single" w:sz="6" w:space="0" w:color="auto"/>
              <w:right w:val="single" w:sz="6" w:space="0" w:color="auto"/>
            </w:tcBorders>
            <w:vAlign w:val="center"/>
          </w:tcPr>
          <w:p w14:paraId="22529A3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55F3E6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EC51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( 151 382 )</w:t>
            </w:r>
          </w:p>
        </w:tc>
        <w:tc>
          <w:tcPr>
            <w:tcW w:w="1645" w:type="dxa"/>
            <w:gridSpan w:val="2"/>
            <w:tcBorders>
              <w:top w:val="single" w:sz="6" w:space="0" w:color="auto"/>
              <w:left w:val="single" w:sz="6" w:space="0" w:color="auto"/>
              <w:bottom w:val="single" w:sz="6" w:space="0" w:color="auto"/>
            </w:tcBorders>
            <w:vAlign w:val="center"/>
          </w:tcPr>
          <w:p w14:paraId="6CFD86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( 94 366 )</w:t>
            </w:r>
          </w:p>
        </w:tc>
      </w:tr>
      <w:tr w:rsidR="00812B53" w:rsidRPr="00E553DE" w14:paraId="2FF0DFD4" w14:textId="77777777">
        <w:trPr>
          <w:trHeight w:val="200"/>
        </w:trPr>
        <w:tc>
          <w:tcPr>
            <w:tcW w:w="5850" w:type="dxa"/>
            <w:tcBorders>
              <w:top w:val="single" w:sz="6" w:space="0" w:color="auto"/>
              <w:bottom w:val="single" w:sz="6" w:space="0" w:color="auto"/>
              <w:right w:val="single" w:sz="6" w:space="0" w:color="auto"/>
            </w:tcBorders>
            <w:vAlign w:val="center"/>
          </w:tcPr>
          <w:p w14:paraId="49649BD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3BB02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4EB92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F2315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79A1A23D" w14:textId="77777777">
        <w:trPr>
          <w:trHeight w:val="200"/>
        </w:trPr>
        <w:tc>
          <w:tcPr>
            <w:tcW w:w="5850" w:type="dxa"/>
            <w:tcBorders>
              <w:top w:val="single" w:sz="6" w:space="0" w:color="auto"/>
              <w:bottom w:val="single" w:sz="6" w:space="0" w:color="auto"/>
              <w:right w:val="single" w:sz="6" w:space="0" w:color="auto"/>
            </w:tcBorders>
            <w:vAlign w:val="center"/>
          </w:tcPr>
          <w:p w14:paraId="46C7989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Валовий:</w:t>
            </w:r>
          </w:p>
          <w:p w14:paraId="7234B04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A5B06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10A3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82 114</w:t>
            </w:r>
          </w:p>
        </w:tc>
        <w:tc>
          <w:tcPr>
            <w:tcW w:w="1645" w:type="dxa"/>
            <w:gridSpan w:val="2"/>
            <w:tcBorders>
              <w:top w:val="single" w:sz="6" w:space="0" w:color="auto"/>
              <w:left w:val="single" w:sz="6" w:space="0" w:color="auto"/>
              <w:bottom w:val="single" w:sz="6" w:space="0" w:color="auto"/>
            </w:tcBorders>
            <w:vAlign w:val="center"/>
          </w:tcPr>
          <w:p w14:paraId="36691D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59 563</w:t>
            </w:r>
          </w:p>
        </w:tc>
      </w:tr>
      <w:tr w:rsidR="00812B53" w:rsidRPr="00E553DE" w14:paraId="5EFE7EF8" w14:textId="77777777">
        <w:trPr>
          <w:trHeight w:val="200"/>
        </w:trPr>
        <w:tc>
          <w:tcPr>
            <w:tcW w:w="5850" w:type="dxa"/>
            <w:tcBorders>
              <w:top w:val="single" w:sz="6" w:space="0" w:color="auto"/>
              <w:bottom w:val="single" w:sz="6" w:space="0" w:color="auto"/>
              <w:right w:val="single" w:sz="6" w:space="0" w:color="auto"/>
            </w:tcBorders>
            <w:vAlign w:val="center"/>
          </w:tcPr>
          <w:p w14:paraId="48DA03A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ECC1E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B80A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A85ED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12EC1BF" w14:textId="77777777">
        <w:trPr>
          <w:trHeight w:val="200"/>
        </w:trPr>
        <w:tc>
          <w:tcPr>
            <w:tcW w:w="5850" w:type="dxa"/>
            <w:tcBorders>
              <w:top w:val="single" w:sz="6" w:space="0" w:color="auto"/>
              <w:bottom w:val="single" w:sz="6" w:space="0" w:color="auto"/>
              <w:right w:val="single" w:sz="6" w:space="0" w:color="auto"/>
            </w:tcBorders>
            <w:vAlign w:val="center"/>
          </w:tcPr>
          <w:p w14:paraId="6459CDF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643FE0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94E2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C6D0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BDEAF81" w14:textId="77777777">
        <w:trPr>
          <w:trHeight w:val="200"/>
        </w:trPr>
        <w:tc>
          <w:tcPr>
            <w:tcW w:w="5850" w:type="dxa"/>
            <w:tcBorders>
              <w:top w:val="single" w:sz="6" w:space="0" w:color="auto"/>
              <w:bottom w:val="single" w:sz="6" w:space="0" w:color="auto"/>
              <w:right w:val="single" w:sz="6" w:space="0" w:color="auto"/>
            </w:tcBorders>
            <w:vAlign w:val="center"/>
          </w:tcPr>
          <w:p w14:paraId="69CB93A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41ED45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82422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2FD3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E85F6D4" w14:textId="77777777">
        <w:trPr>
          <w:trHeight w:val="200"/>
        </w:trPr>
        <w:tc>
          <w:tcPr>
            <w:tcW w:w="5850" w:type="dxa"/>
            <w:tcBorders>
              <w:top w:val="single" w:sz="6" w:space="0" w:color="auto"/>
              <w:bottom w:val="single" w:sz="6" w:space="0" w:color="auto"/>
              <w:right w:val="single" w:sz="6" w:space="0" w:color="auto"/>
            </w:tcBorders>
            <w:vAlign w:val="center"/>
          </w:tcPr>
          <w:p w14:paraId="08FFBDE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6244E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EA6E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A8A9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887C769" w14:textId="77777777">
        <w:trPr>
          <w:trHeight w:val="200"/>
        </w:trPr>
        <w:tc>
          <w:tcPr>
            <w:tcW w:w="5850" w:type="dxa"/>
            <w:tcBorders>
              <w:top w:val="single" w:sz="6" w:space="0" w:color="auto"/>
              <w:bottom w:val="single" w:sz="6" w:space="0" w:color="auto"/>
              <w:right w:val="single" w:sz="6" w:space="0" w:color="auto"/>
            </w:tcBorders>
            <w:vAlign w:val="center"/>
          </w:tcPr>
          <w:p w14:paraId="745B246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6790EB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950A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AEF8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219385A" w14:textId="77777777">
        <w:trPr>
          <w:trHeight w:val="200"/>
        </w:trPr>
        <w:tc>
          <w:tcPr>
            <w:tcW w:w="5850" w:type="dxa"/>
            <w:tcBorders>
              <w:top w:val="single" w:sz="6" w:space="0" w:color="auto"/>
              <w:bottom w:val="single" w:sz="6" w:space="0" w:color="auto"/>
              <w:right w:val="single" w:sz="6" w:space="0" w:color="auto"/>
            </w:tcBorders>
            <w:vAlign w:val="center"/>
          </w:tcPr>
          <w:p w14:paraId="3BFA05E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01C215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BE2A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638</w:t>
            </w:r>
          </w:p>
        </w:tc>
        <w:tc>
          <w:tcPr>
            <w:tcW w:w="1645" w:type="dxa"/>
            <w:gridSpan w:val="2"/>
            <w:tcBorders>
              <w:top w:val="single" w:sz="6" w:space="0" w:color="auto"/>
              <w:left w:val="single" w:sz="6" w:space="0" w:color="auto"/>
              <w:bottom w:val="single" w:sz="6" w:space="0" w:color="auto"/>
            </w:tcBorders>
            <w:vAlign w:val="center"/>
          </w:tcPr>
          <w:p w14:paraId="537DF4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3 168</w:t>
            </w:r>
          </w:p>
        </w:tc>
      </w:tr>
      <w:tr w:rsidR="00812B53" w:rsidRPr="00E553DE" w14:paraId="3975D261" w14:textId="77777777">
        <w:trPr>
          <w:trHeight w:val="200"/>
        </w:trPr>
        <w:tc>
          <w:tcPr>
            <w:tcW w:w="5850" w:type="dxa"/>
            <w:tcBorders>
              <w:top w:val="single" w:sz="6" w:space="0" w:color="auto"/>
              <w:bottom w:val="single" w:sz="6" w:space="0" w:color="auto"/>
              <w:right w:val="single" w:sz="6" w:space="0" w:color="auto"/>
            </w:tcBorders>
            <w:vAlign w:val="center"/>
          </w:tcPr>
          <w:p w14:paraId="3C939F7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0659C9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9197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6AB38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1EB5A04" w14:textId="77777777">
        <w:trPr>
          <w:trHeight w:val="200"/>
        </w:trPr>
        <w:tc>
          <w:tcPr>
            <w:tcW w:w="5850" w:type="dxa"/>
            <w:tcBorders>
              <w:top w:val="single" w:sz="6" w:space="0" w:color="auto"/>
              <w:bottom w:val="single" w:sz="6" w:space="0" w:color="auto"/>
              <w:right w:val="single" w:sz="6" w:space="0" w:color="auto"/>
            </w:tcBorders>
            <w:vAlign w:val="center"/>
          </w:tcPr>
          <w:p w14:paraId="78149D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49F084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1B00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DFB33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EF84482" w14:textId="77777777">
        <w:trPr>
          <w:trHeight w:val="200"/>
        </w:trPr>
        <w:tc>
          <w:tcPr>
            <w:tcW w:w="5850" w:type="dxa"/>
            <w:tcBorders>
              <w:top w:val="single" w:sz="6" w:space="0" w:color="auto"/>
              <w:bottom w:val="single" w:sz="6" w:space="0" w:color="auto"/>
              <w:right w:val="single" w:sz="6" w:space="0" w:color="auto"/>
            </w:tcBorders>
            <w:vAlign w:val="center"/>
          </w:tcPr>
          <w:p w14:paraId="2CE909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3298F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6E65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4793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0B98C52" w14:textId="77777777">
        <w:trPr>
          <w:trHeight w:val="200"/>
        </w:trPr>
        <w:tc>
          <w:tcPr>
            <w:tcW w:w="5850" w:type="dxa"/>
            <w:tcBorders>
              <w:top w:val="single" w:sz="6" w:space="0" w:color="auto"/>
              <w:bottom w:val="single" w:sz="6" w:space="0" w:color="auto"/>
              <w:right w:val="single" w:sz="6" w:space="0" w:color="auto"/>
            </w:tcBorders>
            <w:vAlign w:val="center"/>
          </w:tcPr>
          <w:p w14:paraId="45691D1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6C8D20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2368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( 4 875 )</w:t>
            </w:r>
          </w:p>
        </w:tc>
        <w:tc>
          <w:tcPr>
            <w:tcW w:w="1645" w:type="dxa"/>
            <w:gridSpan w:val="2"/>
            <w:tcBorders>
              <w:top w:val="single" w:sz="6" w:space="0" w:color="auto"/>
              <w:left w:val="single" w:sz="6" w:space="0" w:color="auto"/>
              <w:bottom w:val="single" w:sz="6" w:space="0" w:color="auto"/>
            </w:tcBorders>
            <w:vAlign w:val="center"/>
          </w:tcPr>
          <w:p w14:paraId="52772B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( 4 633 )</w:t>
            </w:r>
          </w:p>
        </w:tc>
      </w:tr>
      <w:tr w:rsidR="00812B53" w:rsidRPr="00E553DE" w14:paraId="3ECCABB9" w14:textId="77777777">
        <w:trPr>
          <w:trHeight w:val="200"/>
        </w:trPr>
        <w:tc>
          <w:tcPr>
            <w:tcW w:w="5850" w:type="dxa"/>
            <w:tcBorders>
              <w:top w:val="single" w:sz="6" w:space="0" w:color="auto"/>
              <w:bottom w:val="single" w:sz="6" w:space="0" w:color="auto"/>
              <w:right w:val="single" w:sz="6" w:space="0" w:color="auto"/>
            </w:tcBorders>
            <w:vAlign w:val="center"/>
          </w:tcPr>
          <w:p w14:paraId="2949002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7097B44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EB048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( 10 391 )</w:t>
            </w:r>
          </w:p>
        </w:tc>
        <w:tc>
          <w:tcPr>
            <w:tcW w:w="1645" w:type="dxa"/>
            <w:gridSpan w:val="2"/>
            <w:tcBorders>
              <w:top w:val="single" w:sz="6" w:space="0" w:color="auto"/>
              <w:left w:val="single" w:sz="6" w:space="0" w:color="auto"/>
              <w:bottom w:val="single" w:sz="6" w:space="0" w:color="auto"/>
            </w:tcBorders>
            <w:vAlign w:val="center"/>
          </w:tcPr>
          <w:p w14:paraId="011933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( 4 950 )</w:t>
            </w:r>
          </w:p>
        </w:tc>
      </w:tr>
      <w:tr w:rsidR="00812B53" w:rsidRPr="00E553DE" w14:paraId="2FD444B7" w14:textId="77777777">
        <w:trPr>
          <w:trHeight w:val="200"/>
        </w:trPr>
        <w:tc>
          <w:tcPr>
            <w:tcW w:w="5850" w:type="dxa"/>
            <w:tcBorders>
              <w:top w:val="single" w:sz="6" w:space="0" w:color="auto"/>
              <w:bottom w:val="single" w:sz="6" w:space="0" w:color="auto"/>
              <w:right w:val="single" w:sz="6" w:space="0" w:color="auto"/>
            </w:tcBorders>
            <w:vAlign w:val="center"/>
          </w:tcPr>
          <w:p w14:paraId="4CE4AD6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BDD1B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755B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( 1 771 )</w:t>
            </w:r>
          </w:p>
        </w:tc>
        <w:tc>
          <w:tcPr>
            <w:tcW w:w="1645" w:type="dxa"/>
            <w:gridSpan w:val="2"/>
            <w:tcBorders>
              <w:top w:val="single" w:sz="6" w:space="0" w:color="auto"/>
              <w:left w:val="single" w:sz="6" w:space="0" w:color="auto"/>
              <w:bottom w:val="single" w:sz="6" w:space="0" w:color="auto"/>
            </w:tcBorders>
            <w:vAlign w:val="center"/>
          </w:tcPr>
          <w:p w14:paraId="6D3BF2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( 3 051 )</w:t>
            </w:r>
          </w:p>
        </w:tc>
      </w:tr>
      <w:tr w:rsidR="00812B53" w:rsidRPr="00E553DE" w14:paraId="6AE5040E" w14:textId="77777777">
        <w:trPr>
          <w:trHeight w:val="200"/>
        </w:trPr>
        <w:tc>
          <w:tcPr>
            <w:tcW w:w="5850" w:type="dxa"/>
            <w:tcBorders>
              <w:top w:val="single" w:sz="6" w:space="0" w:color="auto"/>
              <w:bottom w:val="single" w:sz="6" w:space="0" w:color="auto"/>
              <w:right w:val="single" w:sz="6" w:space="0" w:color="auto"/>
            </w:tcBorders>
            <w:vAlign w:val="center"/>
          </w:tcPr>
          <w:p w14:paraId="7D5CFD5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736EE8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D22D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A1677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2615112" w14:textId="77777777">
        <w:trPr>
          <w:trHeight w:val="200"/>
        </w:trPr>
        <w:tc>
          <w:tcPr>
            <w:tcW w:w="5850" w:type="dxa"/>
            <w:tcBorders>
              <w:top w:val="single" w:sz="6" w:space="0" w:color="auto"/>
              <w:bottom w:val="single" w:sz="6" w:space="0" w:color="auto"/>
              <w:right w:val="single" w:sz="6" w:space="0" w:color="auto"/>
            </w:tcBorders>
            <w:vAlign w:val="center"/>
          </w:tcPr>
          <w:p w14:paraId="6ED974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27695B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ED34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FDA2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C7BC234" w14:textId="77777777">
        <w:trPr>
          <w:trHeight w:val="200"/>
        </w:trPr>
        <w:tc>
          <w:tcPr>
            <w:tcW w:w="5850" w:type="dxa"/>
            <w:tcBorders>
              <w:top w:val="single" w:sz="6" w:space="0" w:color="auto"/>
              <w:bottom w:val="single" w:sz="6" w:space="0" w:color="auto"/>
              <w:right w:val="single" w:sz="6" w:space="0" w:color="auto"/>
            </w:tcBorders>
            <w:vAlign w:val="center"/>
          </w:tcPr>
          <w:p w14:paraId="5A6FDEA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Фінансовий результат від операційної діяльності:</w:t>
            </w:r>
          </w:p>
          <w:p w14:paraId="10BC9E1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F094C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B80A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65 715</w:t>
            </w:r>
          </w:p>
        </w:tc>
        <w:tc>
          <w:tcPr>
            <w:tcW w:w="1645" w:type="dxa"/>
            <w:gridSpan w:val="2"/>
            <w:tcBorders>
              <w:top w:val="single" w:sz="6" w:space="0" w:color="auto"/>
              <w:left w:val="single" w:sz="6" w:space="0" w:color="auto"/>
              <w:bottom w:val="single" w:sz="6" w:space="0" w:color="auto"/>
            </w:tcBorders>
            <w:vAlign w:val="center"/>
          </w:tcPr>
          <w:p w14:paraId="396897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50 097</w:t>
            </w:r>
          </w:p>
        </w:tc>
      </w:tr>
      <w:tr w:rsidR="00812B53" w:rsidRPr="00E553DE" w14:paraId="7C44876D" w14:textId="77777777">
        <w:trPr>
          <w:trHeight w:val="200"/>
        </w:trPr>
        <w:tc>
          <w:tcPr>
            <w:tcW w:w="5850" w:type="dxa"/>
            <w:tcBorders>
              <w:top w:val="single" w:sz="6" w:space="0" w:color="auto"/>
              <w:bottom w:val="single" w:sz="6" w:space="0" w:color="auto"/>
              <w:right w:val="single" w:sz="6" w:space="0" w:color="auto"/>
            </w:tcBorders>
            <w:vAlign w:val="center"/>
          </w:tcPr>
          <w:p w14:paraId="32D63B9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FB86B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0CFC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A438B5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3549B1D" w14:textId="77777777">
        <w:trPr>
          <w:trHeight w:val="200"/>
        </w:trPr>
        <w:tc>
          <w:tcPr>
            <w:tcW w:w="5850" w:type="dxa"/>
            <w:tcBorders>
              <w:top w:val="single" w:sz="6" w:space="0" w:color="auto"/>
              <w:bottom w:val="single" w:sz="6" w:space="0" w:color="auto"/>
              <w:right w:val="single" w:sz="6" w:space="0" w:color="auto"/>
            </w:tcBorders>
            <w:vAlign w:val="center"/>
          </w:tcPr>
          <w:p w14:paraId="6C0C5B1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10FF4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1257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A3C1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470032B" w14:textId="77777777">
        <w:trPr>
          <w:trHeight w:val="200"/>
        </w:trPr>
        <w:tc>
          <w:tcPr>
            <w:tcW w:w="5850" w:type="dxa"/>
            <w:tcBorders>
              <w:top w:val="single" w:sz="6" w:space="0" w:color="auto"/>
              <w:bottom w:val="single" w:sz="6" w:space="0" w:color="auto"/>
              <w:right w:val="single" w:sz="6" w:space="0" w:color="auto"/>
            </w:tcBorders>
            <w:vAlign w:val="center"/>
          </w:tcPr>
          <w:p w14:paraId="5FCF69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310FA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6D8F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14:paraId="5F149A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46</w:t>
            </w:r>
          </w:p>
        </w:tc>
      </w:tr>
      <w:tr w:rsidR="00812B53" w:rsidRPr="00E553DE" w14:paraId="1B25E0C4" w14:textId="77777777">
        <w:trPr>
          <w:trHeight w:val="200"/>
        </w:trPr>
        <w:tc>
          <w:tcPr>
            <w:tcW w:w="5850" w:type="dxa"/>
            <w:tcBorders>
              <w:top w:val="single" w:sz="6" w:space="0" w:color="auto"/>
              <w:bottom w:val="single" w:sz="6" w:space="0" w:color="auto"/>
              <w:right w:val="single" w:sz="6" w:space="0" w:color="auto"/>
            </w:tcBorders>
            <w:vAlign w:val="center"/>
          </w:tcPr>
          <w:p w14:paraId="48364CE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6303F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0BD9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911D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r>
      <w:tr w:rsidR="00812B53" w:rsidRPr="00E553DE" w14:paraId="3D6E6F60" w14:textId="77777777">
        <w:trPr>
          <w:trHeight w:val="200"/>
        </w:trPr>
        <w:tc>
          <w:tcPr>
            <w:tcW w:w="5850" w:type="dxa"/>
            <w:tcBorders>
              <w:top w:val="single" w:sz="6" w:space="0" w:color="auto"/>
              <w:bottom w:val="single" w:sz="6" w:space="0" w:color="auto"/>
              <w:right w:val="single" w:sz="6" w:space="0" w:color="auto"/>
            </w:tcBorders>
            <w:vAlign w:val="center"/>
          </w:tcPr>
          <w:p w14:paraId="172C7F3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211859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2621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D5BAD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5460707" w14:textId="77777777">
        <w:trPr>
          <w:trHeight w:val="200"/>
        </w:trPr>
        <w:tc>
          <w:tcPr>
            <w:tcW w:w="5850" w:type="dxa"/>
            <w:tcBorders>
              <w:top w:val="single" w:sz="6" w:space="0" w:color="auto"/>
              <w:bottom w:val="single" w:sz="6" w:space="0" w:color="auto"/>
              <w:right w:val="single" w:sz="6" w:space="0" w:color="auto"/>
            </w:tcBorders>
            <w:vAlign w:val="center"/>
          </w:tcPr>
          <w:p w14:paraId="50B38D7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346F50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3315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( 2 253 )</w:t>
            </w:r>
          </w:p>
        </w:tc>
        <w:tc>
          <w:tcPr>
            <w:tcW w:w="1645" w:type="dxa"/>
            <w:gridSpan w:val="2"/>
            <w:tcBorders>
              <w:top w:val="single" w:sz="6" w:space="0" w:color="auto"/>
              <w:left w:val="single" w:sz="6" w:space="0" w:color="auto"/>
              <w:bottom w:val="single" w:sz="6" w:space="0" w:color="auto"/>
            </w:tcBorders>
            <w:vAlign w:val="center"/>
          </w:tcPr>
          <w:p w14:paraId="56D99C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( 85 )</w:t>
            </w:r>
          </w:p>
        </w:tc>
      </w:tr>
      <w:tr w:rsidR="00812B53" w:rsidRPr="00E553DE" w14:paraId="347B32C5" w14:textId="77777777">
        <w:trPr>
          <w:trHeight w:val="200"/>
        </w:trPr>
        <w:tc>
          <w:tcPr>
            <w:tcW w:w="5850" w:type="dxa"/>
            <w:tcBorders>
              <w:top w:val="single" w:sz="6" w:space="0" w:color="auto"/>
              <w:bottom w:val="single" w:sz="6" w:space="0" w:color="auto"/>
              <w:right w:val="single" w:sz="6" w:space="0" w:color="auto"/>
            </w:tcBorders>
            <w:vAlign w:val="center"/>
          </w:tcPr>
          <w:p w14:paraId="1A888E3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03C53C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AE2C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4F6A0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2AE13858" w14:textId="77777777">
        <w:trPr>
          <w:trHeight w:val="200"/>
        </w:trPr>
        <w:tc>
          <w:tcPr>
            <w:tcW w:w="5850" w:type="dxa"/>
            <w:tcBorders>
              <w:top w:val="single" w:sz="6" w:space="0" w:color="auto"/>
              <w:bottom w:val="single" w:sz="6" w:space="0" w:color="auto"/>
              <w:right w:val="single" w:sz="6" w:space="0" w:color="auto"/>
            </w:tcBorders>
            <w:vAlign w:val="center"/>
          </w:tcPr>
          <w:p w14:paraId="755783B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64B6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B1C7F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A521A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1C8D22D" w14:textId="77777777">
        <w:trPr>
          <w:trHeight w:val="200"/>
        </w:trPr>
        <w:tc>
          <w:tcPr>
            <w:tcW w:w="5850" w:type="dxa"/>
            <w:tcBorders>
              <w:top w:val="single" w:sz="6" w:space="0" w:color="auto"/>
              <w:bottom w:val="single" w:sz="6" w:space="0" w:color="auto"/>
              <w:right w:val="single" w:sz="6" w:space="0" w:color="auto"/>
            </w:tcBorders>
            <w:vAlign w:val="center"/>
          </w:tcPr>
          <w:p w14:paraId="1D3B4DC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072496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AABA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C536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5B43F59" w14:textId="77777777">
        <w:trPr>
          <w:trHeight w:val="200"/>
        </w:trPr>
        <w:tc>
          <w:tcPr>
            <w:tcW w:w="5850" w:type="dxa"/>
            <w:tcBorders>
              <w:top w:val="single" w:sz="6" w:space="0" w:color="auto"/>
              <w:bottom w:val="single" w:sz="6" w:space="0" w:color="auto"/>
              <w:right w:val="single" w:sz="6" w:space="0" w:color="auto"/>
            </w:tcBorders>
            <w:vAlign w:val="center"/>
          </w:tcPr>
          <w:p w14:paraId="1033BDA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Фінансовий результат до оподаткування:</w:t>
            </w:r>
          </w:p>
          <w:p w14:paraId="2BFE5C3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824D0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6FBB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c>
          <w:tcPr>
            <w:tcW w:w="1645" w:type="dxa"/>
            <w:gridSpan w:val="2"/>
            <w:tcBorders>
              <w:top w:val="single" w:sz="6" w:space="0" w:color="auto"/>
              <w:left w:val="single" w:sz="6" w:space="0" w:color="auto"/>
              <w:bottom w:val="single" w:sz="6" w:space="0" w:color="auto"/>
            </w:tcBorders>
            <w:vAlign w:val="center"/>
          </w:tcPr>
          <w:p w14:paraId="3487B84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50 060</w:t>
            </w:r>
          </w:p>
        </w:tc>
      </w:tr>
      <w:tr w:rsidR="00812B53" w:rsidRPr="00E553DE" w14:paraId="49EAF35A" w14:textId="77777777">
        <w:trPr>
          <w:trHeight w:val="200"/>
        </w:trPr>
        <w:tc>
          <w:tcPr>
            <w:tcW w:w="5850" w:type="dxa"/>
            <w:tcBorders>
              <w:top w:val="single" w:sz="6" w:space="0" w:color="auto"/>
              <w:bottom w:val="single" w:sz="6" w:space="0" w:color="auto"/>
              <w:right w:val="single" w:sz="6" w:space="0" w:color="auto"/>
            </w:tcBorders>
            <w:vAlign w:val="center"/>
          </w:tcPr>
          <w:p w14:paraId="7EEF19D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5BF25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00E6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AA1BD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16658F70" w14:textId="77777777">
        <w:trPr>
          <w:trHeight w:val="200"/>
        </w:trPr>
        <w:tc>
          <w:tcPr>
            <w:tcW w:w="5850" w:type="dxa"/>
            <w:tcBorders>
              <w:top w:val="single" w:sz="6" w:space="0" w:color="auto"/>
              <w:bottom w:val="single" w:sz="6" w:space="0" w:color="auto"/>
              <w:right w:val="single" w:sz="6" w:space="0" w:color="auto"/>
            </w:tcBorders>
            <w:vAlign w:val="center"/>
          </w:tcPr>
          <w:p w14:paraId="5586A31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92C88C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87C3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5E79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4EEFE75" w14:textId="77777777">
        <w:trPr>
          <w:trHeight w:val="200"/>
        </w:trPr>
        <w:tc>
          <w:tcPr>
            <w:tcW w:w="5850" w:type="dxa"/>
            <w:tcBorders>
              <w:top w:val="single" w:sz="6" w:space="0" w:color="auto"/>
              <w:bottom w:val="single" w:sz="6" w:space="0" w:color="auto"/>
              <w:right w:val="single" w:sz="6" w:space="0" w:color="auto"/>
            </w:tcBorders>
            <w:vAlign w:val="center"/>
          </w:tcPr>
          <w:p w14:paraId="513C75C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77E64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E43D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0DC9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9CA0858" w14:textId="77777777">
        <w:trPr>
          <w:trHeight w:val="200"/>
        </w:trPr>
        <w:tc>
          <w:tcPr>
            <w:tcW w:w="5850" w:type="dxa"/>
            <w:tcBorders>
              <w:top w:val="single" w:sz="6" w:space="0" w:color="auto"/>
              <w:bottom w:val="single" w:sz="6" w:space="0" w:color="auto"/>
              <w:right w:val="single" w:sz="6" w:space="0" w:color="auto"/>
            </w:tcBorders>
            <w:vAlign w:val="center"/>
          </w:tcPr>
          <w:p w14:paraId="0FA4B6A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Чистий фінансовий результат:</w:t>
            </w:r>
          </w:p>
          <w:p w14:paraId="3D00111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69C72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EDEF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c>
          <w:tcPr>
            <w:tcW w:w="1645" w:type="dxa"/>
            <w:gridSpan w:val="2"/>
            <w:tcBorders>
              <w:top w:val="single" w:sz="6" w:space="0" w:color="auto"/>
              <w:left w:val="single" w:sz="6" w:space="0" w:color="auto"/>
              <w:bottom w:val="single" w:sz="6" w:space="0" w:color="auto"/>
            </w:tcBorders>
            <w:vAlign w:val="center"/>
          </w:tcPr>
          <w:p w14:paraId="151676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50 060</w:t>
            </w:r>
          </w:p>
        </w:tc>
      </w:tr>
      <w:tr w:rsidR="00812B53" w:rsidRPr="00E553DE" w14:paraId="648549F1" w14:textId="77777777">
        <w:trPr>
          <w:trHeight w:val="200"/>
        </w:trPr>
        <w:tc>
          <w:tcPr>
            <w:tcW w:w="5850" w:type="dxa"/>
            <w:tcBorders>
              <w:top w:val="single" w:sz="6" w:space="0" w:color="auto"/>
              <w:bottom w:val="single" w:sz="6" w:space="0" w:color="auto"/>
              <w:right w:val="single" w:sz="6" w:space="0" w:color="auto"/>
            </w:tcBorders>
            <w:vAlign w:val="center"/>
          </w:tcPr>
          <w:p w14:paraId="76AEDC2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D40A9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A9B1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CFB01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bl>
    <w:p w14:paraId="68729DE1"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12B53" w:rsidRPr="00E553DE" w14:paraId="7D3960C2"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101FC0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D1CF0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A43D43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73026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29B3A59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D41F3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6162E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BF89E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BF67A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5D3AF5CB" w14:textId="77777777">
        <w:trPr>
          <w:trHeight w:val="200"/>
        </w:trPr>
        <w:tc>
          <w:tcPr>
            <w:tcW w:w="5850" w:type="dxa"/>
            <w:tcBorders>
              <w:top w:val="single" w:sz="6" w:space="0" w:color="auto"/>
              <w:bottom w:val="single" w:sz="6" w:space="0" w:color="auto"/>
              <w:right w:val="single" w:sz="6" w:space="0" w:color="auto"/>
            </w:tcBorders>
            <w:vAlign w:val="center"/>
          </w:tcPr>
          <w:p w14:paraId="6BE4B69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03EDC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468B28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39B70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D7A6F97" w14:textId="77777777">
        <w:trPr>
          <w:trHeight w:val="200"/>
        </w:trPr>
        <w:tc>
          <w:tcPr>
            <w:tcW w:w="5850" w:type="dxa"/>
            <w:tcBorders>
              <w:top w:val="single" w:sz="6" w:space="0" w:color="auto"/>
              <w:bottom w:val="single" w:sz="6" w:space="0" w:color="auto"/>
              <w:right w:val="single" w:sz="6" w:space="0" w:color="auto"/>
            </w:tcBorders>
            <w:vAlign w:val="center"/>
          </w:tcPr>
          <w:p w14:paraId="39F45B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6E6C75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51F0F1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37DD5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5ACCDD1" w14:textId="77777777">
        <w:trPr>
          <w:trHeight w:val="200"/>
        </w:trPr>
        <w:tc>
          <w:tcPr>
            <w:tcW w:w="5850" w:type="dxa"/>
            <w:tcBorders>
              <w:top w:val="single" w:sz="6" w:space="0" w:color="auto"/>
              <w:bottom w:val="single" w:sz="6" w:space="0" w:color="auto"/>
              <w:right w:val="single" w:sz="6" w:space="0" w:color="auto"/>
            </w:tcBorders>
            <w:vAlign w:val="center"/>
          </w:tcPr>
          <w:p w14:paraId="4D17BA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25558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3F38BF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247B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622394E" w14:textId="77777777">
        <w:trPr>
          <w:trHeight w:val="200"/>
        </w:trPr>
        <w:tc>
          <w:tcPr>
            <w:tcW w:w="5850" w:type="dxa"/>
            <w:tcBorders>
              <w:top w:val="single" w:sz="6" w:space="0" w:color="auto"/>
              <w:bottom w:val="single" w:sz="6" w:space="0" w:color="auto"/>
              <w:right w:val="single" w:sz="6" w:space="0" w:color="auto"/>
            </w:tcBorders>
            <w:vAlign w:val="center"/>
          </w:tcPr>
          <w:p w14:paraId="4160AD0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4D9F6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28D81E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62009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00104AD" w14:textId="77777777">
        <w:trPr>
          <w:trHeight w:val="200"/>
        </w:trPr>
        <w:tc>
          <w:tcPr>
            <w:tcW w:w="5850" w:type="dxa"/>
            <w:tcBorders>
              <w:top w:val="single" w:sz="6" w:space="0" w:color="auto"/>
              <w:bottom w:val="single" w:sz="6" w:space="0" w:color="auto"/>
              <w:right w:val="single" w:sz="6" w:space="0" w:color="auto"/>
            </w:tcBorders>
            <w:vAlign w:val="center"/>
          </w:tcPr>
          <w:p w14:paraId="39FD2E2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40E0F0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10727B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2E681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E1195B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21D29E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3DD60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ECEE9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2E2B39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8BFFC03" w14:textId="77777777">
        <w:trPr>
          <w:trHeight w:val="200"/>
        </w:trPr>
        <w:tc>
          <w:tcPr>
            <w:tcW w:w="5850" w:type="dxa"/>
            <w:tcBorders>
              <w:top w:val="single" w:sz="6" w:space="0" w:color="auto"/>
              <w:bottom w:val="single" w:sz="6" w:space="0" w:color="auto"/>
              <w:right w:val="single" w:sz="6" w:space="0" w:color="auto"/>
            </w:tcBorders>
            <w:vAlign w:val="center"/>
          </w:tcPr>
          <w:p w14:paraId="73A9FEE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5BA4A0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55BAFF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01DAFA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AB528A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33DBD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88626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D702F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3E59C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8DA4B5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E508F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79619C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468325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c>
          <w:tcPr>
            <w:tcW w:w="1645" w:type="dxa"/>
            <w:tcBorders>
              <w:top w:val="single" w:sz="6" w:space="0" w:color="auto"/>
              <w:left w:val="single" w:sz="6" w:space="0" w:color="auto"/>
              <w:bottom w:val="single" w:sz="6" w:space="0" w:color="auto"/>
            </w:tcBorders>
            <w:shd w:val="clear" w:color="auto" w:fill="E6E6E6"/>
            <w:vAlign w:val="center"/>
          </w:tcPr>
          <w:p w14:paraId="4C6063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50 060</w:t>
            </w:r>
          </w:p>
        </w:tc>
      </w:tr>
    </w:tbl>
    <w:p w14:paraId="5989F3A5"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12B53" w:rsidRPr="00E553DE" w14:paraId="6D624366"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1C54D8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EFA1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D04AD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67922A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788CA81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C094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00D8A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77E9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D4C70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0360842C" w14:textId="77777777">
        <w:trPr>
          <w:trHeight w:val="200"/>
        </w:trPr>
        <w:tc>
          <w:tcPr>
            <w:tcW w:w="5850" w:type="dxa"/>
            <w:tcBorders>
              <w:top w:val="single" w:sz="6" w:space="0" w:color="auto"/>
              <w:bottom w:val="single" w:sz="6" w:space="0" w:color="auto"/>
              <w:right w:val="single" w:sz="6" w:space="0" w:color="auto"/>
            </w:tcBorders>
            <w:vAlign w:val="center"/>
          </w:tcPr>
          <w:p w14:paraId="4719808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3865875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2A0651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126 685</w:t>
            </w:r>
          </w:p>
        </w:tc>
        <w:tc>
          <w:tcPr>
            <w:tcW w:w="1645" w:type="dxa"/>
            <w:tcBorders>
              <w:top w:val="single" w:sz="6" w:space="0" w:color="auto"/>
              <w:left w:val="single" w:sz="6" w:space="0" w:color="auto"/>
              <w:bottom w:val="single" w:sz="6" w:space="0" w:color="auto"/>
            </w:tcBorders>
            <w:vAlign w:val="center"/>
          </w:tcPr>
          <w:p w14:paraId="4F68D2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101 653</w:t>
            </w:r>
          </w:p>
        </w:tc>
      </w:tr>
      <w:tr w:rsidR="00812B53" w:rsidRPr="00E553DE" w14:paraId="59C5E054" w14:textId="77777777">
        <w:trPr>
          <w:trHeight w:val="200"/>
        </w:trPr>
        <w:tc>
          <w:tcPr>
            <w:tcW w:w="5850" w:type="dxa"/>
            <w:tcBorders>
              <w:top w:val="single" w:sz="6" w:space="0" w:color="auto"/>
              <w:bottom w:val="single" w:sz="6" w:space="0" w:color="auto"/>
              <w:right w:val="single" w:sz="6" w:space="0" w:color="auto"/>
            </w:tcBorders>
            <w:vAlign w:val="center"/>
          </w:tcPr>
          <w:p w14:paraId="28BB2F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30117F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2A5426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27 153</w:t>
            </w:r>
          </w:p>
        </w:tc>
        <w:tc>
          <w:tcPr>
            <w:tcW w:w="1645" w:type="dxa"/>
            <w:tcBorders>
              <w:top w:val="single" w:sz="6" w:space="0" w:color="auto"/>
              <w:left w:val="single" w:sz="6" w:space="0" w:color="auto"/>
              <w:bottom w:val="single" w:sz="6" w:space="0" w:color="auto"/>
            </w:tcBorders>
            <w:vAlign w:val="center"/>
          </w:tcPr>
          <w:p w14:paraId="7947FD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21 044</w:t>
            </w:r>
          </w:p>
        </w:tc>
      </w:tr>
      <w:tr w:rsidR="00812B53" w:rsidRPr="00E553DE" w14:paraId="1CFB91D9" w14:textId="77777777">
        <w:trPr>
          <w:trHeight w:val="200"/>
        </w:trPr>
        <w:tc>
          <w:tcPr>
            <w:tcW w:w="5850" w:type="dxa"/>
            <w:tcBorders>
              <w:top w:val="single" w:sz="6" w:space="0" w:color="auto"/>
              <w:bottom w:val="single" w:sz="6" w:space="0" w:color="auto"/>
              <w:right w:val="single" w:sz="6" w:space="0" w:color="auto"/>
            </w:tcBorders>
            <w:vAlign w:val="center"/>
          </w:tcPr>
          <w:p w14:paraId="173BE98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07AD9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3EE4E9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5 570</w:t>
            </w:r>
          </w:p>
        </w:tc>
        <w:tc>
          <w:tcPr>
            <w:tcW w:w="1645" w:type="dxa"/>
            <w:tcBorders>
              <w:top w:val="single" w:sz="6" w:space="0" w:color="auto"/>
              <w:left w:val="single" w:sz="6" w:space="0" w:color="auto"/>
              <w:bottom w:val="single" w:sz="6" w:space="0" w:color="auto"/>
            </w:tcBorders>
            <w:vAlign w:val="center"/>
          </w:tcPr>
          <w:p w14:paraId="5849A9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4 526</w:t>
            </w:r>
          </w:p>
        </w:tc>
      </w:tr>
      <w:tr w:rsidR="00812B53" w:rsidRPr="00E553DE" w14:paraId="6D500CC8" w14:textId="77777777">
        <w:trPr>
          <w:trHeight w:val="200"/>
        </w:trPr>
        <w:tc>
          <w:tcPr>
            <w:tcW w:w="5850" w:type="dxa"/>
            <w:tcBorders>
              <w:top w:val="single" w:sz="6" w:space="0" w:color="auto"/>
              <w:bottom w:val="single" w:sz="6" w:space="0" w:color="auto"/>
              <w:right w:val="single" w:sz="6" w:space="0" w:color="auto"/>
            </w:tcBorders>
            <w:vAlign w:val="center"/>
          </w:tcPr>
          <w:p w14:paraId="7A16E7B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BC3D5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02D827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12 566</w:t>
            </w:r>
          </w:p>
        </w:tc>
        <w:tc>
          <w:tcPr>
            <w:tcW w:w="1645" w:type="dxa"/>
            <w:tcBorders>
              <w:top w:val="single" w:sz="6" w:space="0" w:color="auto"/>
              <w:left w:val="single" w:sz="6" w:space="0" w:color="auto"/>
              <w:bottom w:val="single" w:sz="6" w:space="0" w:color="auto"/>
            </w:tcBorders>
            <w:vAlign w:val="center"/>
          </w:tcPr>
          <w:p w14:paraId="397234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9 781</w:t>
            </w:r>
          </w:p>
        </w:tc>
      </w:tr>
      <w:tr w:rsidR="00812B53" w:rsidRPr="00E553DE" w14:paraId="57DFB3DE" w14:textId="77777777">
        <w:trPr>
          <w:trHeight w:val="200"/>
        </w:trPr>
        <w:tc>
          <w:tcPr>
            <w:tcW w:w="5850" w:type="dxa"/>
            <w:tcBorders>
              <w:top w:val="single" w:sz="6" w:space="0" w:color="auto"/>
              <w:bottom w:val="single" w:sz="6" w:space="0" w:color="auto"/>
              <w:right w:val="single" w:sz="6" w:space="0" w:color="auto"/>
            </w:tcBorders>
            <w:vAlign w:val="center"/>
          </w:tcPr>
          <w:p w14:paraId="3307578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BB6C9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6E4A5D8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46 587</w:t>
            </w:r>
          </w:p>
        </w:tc>
        <w:tc>
          <w:tcPr>
            <w:tcW w:w="1645" w:type="dxa"/>
            <w:tcBorders>
              <w:top w:val="single" w:sz="6" w:space="0" w:color="auto"/>
              <w:left w:val="single" w:sz="6" w:space="0" w:color="auto"/>
              <w:bottom w:val="single" w:sz="6" w:space="0" w:color="auto"/>
            </w:tcBorders>
            <w:vAlign w:val="center"/>
          </w:tcPr>
          <w:p w14:paraId="35F375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33 289</w:t>
            </w:r>
          </w:p>
        </w:tc>
      </w:tr>
      <w:tr w:rsidR="00812B53" w:rsidRPr="00E553DE" w14:paraId="25354DE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0434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860C4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4F69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218 561</w:t>
            </w:r>
          </w:p>
        </w:tc>
        <w:tc>
          <w:tcPr>
            <w:tcW w:w="1645" w:type="dxa"/>
            <w:tcBorders>
              <w:top w:val="single" w:sz="6" w:space="0" w:color="auto"/>
              <w:left w:val="single" w:sz="6" w:space="0" w:color="auto"/>
              <w:bottom w:val="single" w:sz="6" w:space="0" w:color="auto"/>
            </w:tcBorders>
            <w:shd w:val="clear" w:color="auto" w:fill="E6E6E6"/>
            <w:vAlign w:val="center"/>
          </w:tcPr>
          <w:p w14:paraId="187D97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170 293</w:t>
            </w:r>
          </w:p>
        </w:tc>
      </w:tr>
    </w:tbl>
    <w:p w14:paraId="08FB14EE"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12B53" w:rsidRPr="00E553DE" w14:paraId="211A5091"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35E98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F1895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D316B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1BFBAC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298577E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99187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F02FF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12145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1462B3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31BF837E" w14:textId="77777777">
        <w:trPr>
          <w:trHeight w:val="200"/>
        </w:trPr>
        <w:tc>
          <w:tcPr>
            <w:tcW w:w="5850" w:type="dxa"/>
            <w:tcBorders>
              <w:top w:val="single" w:sz="6" w:space="0" w:color="auto"/>
              <w:bottom w:val="single" w:sz="6" w:space="0" w:color="auto"/>
              <w:right w:val="single" w:sz="6" w:space="0" w:color="auto"/>
            </w:tcBorders>
            <w:vAlign w:val="center"/>
          </w:tcPr>
          <w:p w14:paraId="0056889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2C35D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6BD5A5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4 000</w:t>
            </w:r>
          </w:p>
        </w:tc>
        <w:tc>
          <w:tcPr>
            <w:tcW w:w="1645" w:type="dxa"/>
            <w:tcBorders>
              <w:top w:val="single" w:sz="6" w:space="0" w:color="auto"/>
              <w:left w:val="single" w:sz="6" w:space="0" w:color="auto"/>
              <w:bottom w:val="single" w:sz="6" w:space="0" w:color="auto"/>
            </w:tcBorders>
            <w:vAlign w:val="center"/>
          </w:tcPr>
          <w:p w14:paraId="7E2D7A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4 000</w:t>
            </w:r>
          </w:p>
        </w:tc>
      </w:tr>
      <w:tr w:rsidR="00812B53" w:rsidRPr="00E553DE" w14:paraId="4244FAD8" w14:textId="77777777">
        <w:trPr>
          <w:trHeight w:val="200"/>
        </w:trPr>
        <w:tc>
          <w:tcPr>
            <w:tcW w:w="5850" w:type="dxa"/>
            <w:tcBorders>
              <w:top w:val="single" w:sz="6" w:space="0" w:color="auto"/>
              <w:bottom w:val="single" w:sz="6" w:space="0" w:color="auto"/>
              <w:right w:val="single" w:sz="6" w:space="0" w:color="auto"/>
            </w:tcBorders>
            <w:vAlign w:val="center"/>
          </w:tcPr>
          <w:p w14:paraId="1B243A0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57D34D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6042A7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4 000</w:t>
            </w:r>
          </w:p>
        </w:tc>
        <w:tc>
          <w:tcPr>
            <w:tcW w:w="1645" w:type="dxa"/>
            <w:tcBorders>
              <w:top w:val="single" w:sz="6" w:space="0" w:color="auto"/>
              <w:left w:val="single" w:sz="6" w:space="0" w:color="auto"/>
              <w:bottom w:val="single" w:sz="6" w:space="0" w:color="auto"/>
            </w:tcBorders>
            <w:vAlign w:val="center"/>
          </w:tcPr>
          <w:p w14:paraId="780DBE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4 000</w:t>
            </w:r>
          </w:p>
        </w:tc>
      </w:tr>
      <w:tr w:rsidR="00812B53" w:rsidRPr="00E553DE" w14:paraId="68F692B3" w14:textId="77777777">
        <w:trPr>
          <w:trHeight w:val="200"/>
        </w:trPr>
        <w:tc>
          <w:tcPr>
            <w:tcW w:w="5850" w:type="dxa"/>
            <w:tcBorders>
              <w:top w:val="single" w:sz="6" w:space="0" w:color="auto"/>
              <w:bottom w:val="single" w:sz="6" w:space="0" w:color="auto"/>
              <w:right w:val="single" w:sz="6" w:space="0" w:color="auto"/>
            </w:tcBorders>
            <w:vAlign w:val="center"/>
          </w:tcPr>
          <w:p w14:paraId="6B58031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2A7C56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7F1A42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15 882,750000</w:t>
            </w:r>
          </w:p>
        </w:tc>
        <w:tc>
          <w:tcPr>
            <w:tcW w:w="1645" w:type="dxa"/>
            <w:tcBorders>
              <w:top w:val="single" w:sz="6" w:space="0" w:color="auto"/>
              <w:left w:val="single" w:sz="6" w:space="0" w:color="auto"/>
              <w:bottom w:val="single" w:sz="6" w:space="0" w:color="auto"/>
            </w:tcBorders>
            <w:vAlign w:val="center"/>
          </w:tcPr>
          <w:p w14:paraId="2D77D3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12 515,000000</w:t>
            </w:r>
          </w:p>
        </w:tc>
      </w:tr>
      <w:tr w:rsidR="00812B53" w:rsidRPr="00E553DE" w14:paraId="565E7745" w14:textId="77777777">
        <w:trPr>
          <w:trHeight w:val="200"/>
        </w:trPr>
        <w:tc>
          <w:tcPr>
            <w:tcW w:w="5850" w:type="dxa"/>
            <w:tcBorders>
              <w:top w:val="single" w:sz="6" w:space="0" w:color="auto"/>
              <w:bottom w:val="single" w:sz="6" w:space="0" w:color="auto"/>
              <w:right w:val="single" w:sz="6" w:space="0" w:color="auto"/>
            </w:tcBorders>
            <w:vAlign w:val="center"/>
          </w:tcPr>
          <w:p w14:paraId="5666CD4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0DDAD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135BB4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15 882,750000</w:t>
            </w:r>
          </w:p>
        </w:tc>
        <w:tc>
          <w:tcPr>
            <w:tcW w:w="1645" w:type="dxa"/>
            <w:tcBorders>
              <w:top w:val="single" w:sz="6" w:space="0" w:color="auto"/>
              <w:left w:val="single" w:sz="6" w:space="0" w:color="auto"/>
              <w:bottom w:val="single" w:sz="6" w:space="0" w:color="auto"/>
            </w:tcBorders>
            <w:vAlign w:val="center"/>
          </w:tcPr>
          <w:p w14:paraId="4027EA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12 515,000000</w:t>
            </w:r>
          </w:p>
        </w:tc>
      </w:tr>
      <w:tr w:rsidR="00812B53" w:rsidRPr="00E553DE" w14:paraId="2E530D70" w14:textId="77777777">
        <w:trPr>
          <w:trHeight w:val="200"/>
        </w:trPr>
        <w:tc>
          <w:tcPr>
            <w:tcW w:w="5850" w:type="dxa"/>
            <w:tcBorders>
              <w:top w:val="single" w:sz="6" w:space="0" w:color="auto"/>
              <w:bottom w:val="single" w:sz="6" w:space="0" w:color="auto"/>
              <w:right w:val="single" w:sz="6" w:space="0" w:color="auto"/>
            </w:tcBorders>
            <w:vAlign w:val="center"/>
          </w:tcPr>
          <w:p w14:paraId="01126D8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B01B2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4B1AA7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589D87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0,00</w:t>
            </w:r>
          </w:p>
        </w:tc>
      </w:tr>
    </w:tbl>
    <w:p w14:paraId="4337440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Дохiд (виручка) вiд реалiзацiї продукцiї (товарiв, робiт, послуг), iншi операцiйнi та iншi доходи за звiтний перiод Товариством визначалися в облiку в цiлому iз дотриманням вимог П(С)БО №15 № "Дохiд".</w:t>
      </w:r>
    </w:p>
    <w:p w14:paraId="3A38845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539333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витрат дiяльностi здiйснювався в цiлому вiдповiдно до вимог П(С)БО №16 "Витрати". </w:t>
      </w:r>
    </w:p>
    <w:p w14:paraId="1E6E1D9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1712F0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E26C45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047F7EE"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М.М. Бондар</w:t>
      </w:r>
    </w:p>
    <w:p w14:paraId="43FF4A3D"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3CFEBC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С.Г. Ковтун</w:t>
      </w:r>
    </w:p>
    <w:p w14:paraId="4A947D5E"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sectPr w:rsidR="00812B53">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12B53" w:rsidRPr="00E553DE" w14:paraId="6609CB6F"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3D9A5DB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КОДИ</w:t>
            </w:r>
          </w:p>
        </w:tc>
      </w:tr>
      <w:tr w:rsidR="00812B53" w:rsidRPr="00E553DE" w14:paraId="7CD9C07E" w14:textId="77777777">
        <w:trPr>
          <w:gridBefore w:val="2"/>
          <w:wBefore w:w="6650" w:type="dxa"/>
          <w:trHeight w:val="200"/>
        </w:trPr>
        <w:tc>
          <w:tcPr>
            <w:tcW w:w="1990" w:type="dxa"/>
            <w:tcBorders>
              <w:top w:val="nil"/>
              <w:left w:val="nil"/>
              <w:bottom w:val="nil"/>
              <w:right w:val="single" w:sz="6" w:space="0" w:color="auto"/>
            </w:tcBorders>
            <w:vAlign w:val="center"/>
          </w:tcPr>
          <w:p w14:paraId="20CE43A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24055D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01.01.2021</w:t>
            </w:r>
          </w:p>
        </w:tc>
      </w:tr>
      <w:tr w:rsidR="00812B53" w:rsidRPr="00E553DE" w14:paraId="2354A25E" w14:textId="77777777">
        <w:tc>
          <w:tcPr>
            <w:tcW w:w="2160" w:type="dxa"/>
            <w:tcBorders>
              <w:top w:val="nil"/>
              <w:left w:val="nil"/>
              <w:bottom w:val="nil"/>
              <w:right w:val="nil"/>
            </w:tcBorders>
            <w:vAlign w:val="center"/>
          </w:tcPr>
          <w:p w14:paraId="48BA9A5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39BF92C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ПРИВАТНЕ АКЦIОНЕРНЕ ТОВАРИСТВО "НИВА-ПЛЮС"</w:t>
            </w:r>
          </w:p>
        </w:tc>
        <w:tc>
          <w:tcPr>
            <w:tcW w:w="1990" w:type="dxa"/>
            <w:tcBorders>
              <w:top w:val="nil"/>
              <w:left w:val="nil"/>
              <w:bottom w:val="nil"/>
              <w:right w:val="single" w:sz="6" w:space="0" w:color="auto"/>
            </w:tcBorders>
            <w:vAlign w:val="center"/>
          </w:tcPr>
          <w:p w14:paraId="056DFB3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674A2A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14223494</w:t>
            </w:r>
          </w:p>
        </w:tc>
      </w:tr>
    </w:tbl>
    <w:p w14:paraId="00E5B05E"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06ABACD1"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031176EB"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500BBBB2"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6D2C8533"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12B53" w:rsidRPr="00E553DE" w14:paraId="136CB917"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5FFEF368"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52CCBC9D"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1801004</w:t>
            </w:r>
          </w:p>
        </w:tc>
      </w:tr>
      <w:tr w:rsidR="00812B53" w:rsidRPr="00E553DE" w14:paraId="0C7C436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D0569F7" w14:textId="77777777" w:rsidR="00812B53" w:rsidRPr="00E553DE" w:rsidRDefault="00812B53">
            <w:pPr>
              <w:widowControl w:val="0"/>
              <w:autoSpaceDE w:val="0"/>
              <w:autoSpaceDN w:val="0"/>
              <w:adjustRightInd w:val="0"/>
              <w:spacing w:after="0" w:line="240" w:lineRule="auto"/>
              <w:jc w:val="right"/>
              <w:rPr>
                <w:rFonts w:ascii="Times New Roman CYR" w:hAnsi="Times New Roman CYR" w:cs="Times New Roman CYR"/>
              </w:rPr>
            </w:pPr>
          </w:p>
          <w:p w14:paraId="63BF14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492AD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A04B2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21491A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71705059"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631761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28D38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EB33F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DA156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r>
      <w:tr w:rsidR="00812B53" w:rsidRPr="00E553DE" w14:paraId="3A0DAEE7" w14:textId="77777777">
        <w:trPr>
          <w:trHeight w:val="200"/>
        </w:trPr>
        <w:tc>
          <w:tcPr>
            <w:tcW w:w="5850" w:type="dxa"/>
            <w:tcBorders>
              <w:top w:val="single" w:sz="6" w:space="0" w:color="auto"/>
              <w:bottom w:val="single" w:sz="6" w:space="0" w:color="auto"/>
              <w:right w:val="single" w:sz="6" w:space="0" w:color="auto"/>
            </w:tcBorders>
            <w:vAlign w:val="center"/>
          </w:tcPr>
          <w:p w14:paraId="7CC755A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 Рух коштів у результаті операційної діяльності</w:t>
            </w:r>
          </w:p>
          <w:p w14:paraId="062EA4B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4670E1D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957A4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881E3D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5571EB4D" w14:textId="77777777">
        <w:trPr>
          <w:trHeight w:val="200"/>
        </w:trPr>
        <w:tc>
          <w:tcPr>
            <w:tcW w:w="5850" w:type="dxa"/>
            <w:tcBorders>
              <w:top w:val="single" w:sz="6" w:space="0" w:color="auto"/>
              <w:bottom w:val="single" w:sz="6" w:space="0" w:color="auto"/>
              <w:right w:val="single" w:sz="6" w:space="0" w:color="auto"/>
            </w:tcBorders>
            <w:vAlign w:val="center"/>
          </w:tcPr>
          <w:p w14:paraId="39FBB5E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87F0F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714A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187 229</w:t>
            </w:r>
          </w:p>
        </w:tc>
        <w:tc>
          <w:tcPr>
            <w:tcW w:w="1645" w:type="dxa"/>
            <w:gridSpan w:val="2"/>
            <w:tcBorders>
              <w:top w:val="single" w:sz="6" w:space="0" w:color="auto"/>
              <w:left w:val="single" w:sz="6" w:space="0" w:color="auto"/>
              <w:bottom w:val="single" w:sz="6" w:space="0" w:color="auto"/>
            </w:tcBorders>
            <w:vAlign w:val="center"/>
          </w:tcPr>
          <w:p w14:paraId="4E3B56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127 498</w:t>
            </w:r>
          </w:p>
        </w:tc>
      </w:tr>
      <w:tr w:rsidR="00812B53" w:rsidRPr="00E553DE" w14:paraId="2C996C39" w14:textId="77777777">
        <w:trPr>
          <w:trHeight w:val="200"/>
        </w:trPr>
        <w:tc>
          <w:tcPr>
            <w:tcW w:w="5850" w:type="dxa"/>
            <w:tcBorders>
              <w:top w:val="single" w:sz="6" w:space="0" w:color="auto"/>
              <w:bottom w:val="single" w:sz="6" w:space="0" w:color="auto"/>
              <w:right w:val="single" w:sz="6" w:space="0" w:color="auto"/>
            </w:tcBorders>
            <w:vAlign w:val="center"/>
          </w:tcPr>
          <w:p w14:paraId="0E5CC66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83471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E0EC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EE93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93B4B22" w14:textId="77777777">
        <w:trPr>
          <w:trHeight w:val="200"/>
        </w:trPr>
        <w:tc>
          <w:tcPr>
            <w:tcW w:w="5850" w:type="dxa"/>
            <w:tcBorders>
              <w:top w:val="single" w:sz="6" w:space="0" w:color="auto"/>
              <w:bottom w:val="single" w:sz="6" w:space="0" w:color="auto"/>
              <w:right w:val="single" w:sz="6" w:space="0" w:color="auto"/>
            </w:tcBorders>
            <w:vAlign w:val="center"/>
          </w:tcPr>
          <w:p w14:paraId="14D99B1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B1F15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9AC4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7BDF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0E44589" w14:textId="77777777">
        <w:trPr>
          <w:trHeight w:val="200"/>
        </w:trPr>
        <w:tc>
          <w:tcPr>
            <w:tcW w:w="5850" w:type="dxa"/>
            <w:tcBorders>
              <w:top w:val="single" w:sz="6" w:space="0" w:color="auto"/>
              <w:bottom w:val="single" w:sz="6" w:space="0" w:color="auto"/>
              <w:right w:val="single" w:sz="6" w:space="0" w:color="auto"/>
            </w:tcBorders>
            <w:vAlign w:val="center"/>
          </w:tcPr>
          <w:p w14:paraId="02BE325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59D14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298D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w:t>
            </w:r>
          </w:p>
        </w:tc>
        <w:tc>
          <w:tcPr>
            <w:tcW w:w="1645" w:type="dxa"/>
            <w:gridSpan w:val="2"/>
            <w:tcBorders>
              <w:top w:val="single" w:sz="6" w:space="0" w:color="auto"/>
              <w:left w:val="single" w:sz="6" w:space="0" w:color="auto"/>
              <w:bottom w:val="single" w:sz="6" w:space="0" w:color="auto"/>
            </w:tcBorders>
            <w:vAlign w:val="center"/>
          </w:tcPr>
          <w:p w14:paraId="032E43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1 057</w:t>
            </w:r>
          </w:p>
        </w:tc>
      </w:tr>
      <w:tr w:rsidR="00812B53" w:rsidRPr="00E553DE" w14:paraId="61E0DE2E" w14:textId="77777777">
        <w:trPr>
          <w:trHeight w:val="200"/>
        </w:trPr>
        <w:tc>
          <w:tcPr>
            <w:tcW w:w="5850" w:type="dxa"/>
            <w:tcBorders>
              <w:top w:val="single" w:sz="6" w:space="0" w:color="auto"/>
              <w:bottom w:val="single" w:sz="6" w:space="0" w:color="auto"/>
              <w:right w:val="single" w:sz="6" w:space="0" w:color="auto"/>
            </w:tcBorders>
            <w:vAlign w:val="center"/>
          </w:tcPr>
          <w:p w14:paraId="704C636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3D8E2D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7836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BC7B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36EB41E" w14:textId="77777777">
        <w:trPr>
          <w:trHeight w:val="200"/>
        </w:trPr>
        <w:tc>
          <w:tcPr>
            <w:tcW w:w="5850" w:type="dxa"/>
            <w:tcBorders>
              <w:top w:val="single" w:sz="6" w:space="0" w:color="auto"/>
              <w:bottom w:val="single" w:sz="6" w:space="0" w:color="auto"/>
              <w:right w:val="single" w:sz="6" w:space="0" w:color="auto"/>
            </w:tcBorders>
            <w:vAlign w:val="center"/>
          </w:tcPr>
          <w:p w14:paraId="0AB8781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61E485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D48E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99 077</w:t>
            </w:r>
          </w:p>
        </w:tc>
        <w:tc>
          <w:tcPr>
            <w:tcW w:w="1645" w:type="dxa"/>
            <w:gridSpan w:val="2"/>
            <w:tcBorders>
              <w:top w:val="single" w:sz="6" w:space="0" w:color="auto"/>
              <w:left w:val="single" w:sz="6" w:space="0" w:color="auto"/>
              <w:bottom w:val="single" w:sz="6" w:space="0" w:color="auto"/>
            </w:tcBorders>
            <w:vAlign w:val="center"/>
          </w:tcPr>
          <w:p w14:paraId="735A1F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52 527</w:t>
            </w:r>
          </w:p>
        </w:tc>
      </w:tr>
      <w:tr w:rsidR="00812B53" w:rsidRPr="00E553DE" w14:paraId="15C19D9C" w14:textId="77777777">
        <w:trPr>
          <w:trHeight w:val="200"/>
        </w:trPr>
        <w:tc>
          <w:tcPr>
            <w:tcW w:w="5850" w:type="dxa"/>
            <w:tcBorders>
              <w:top w:val="single" w:sz="6" w:space="0" w:color="auto"/>
              <w:bottom w:val="single" w:sz="6" w:space="0" w:color="auto"/>
              <w:right w:val="single" w:sz="6" w:space="0" w:color="auto"/>
            </w:tcBorders>
            <w:vAlign w:val="center"/>
          </w:tcPr>
          <w:p w14:paraId="2900CE1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1EF052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933CE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4 430</w:t>
            </w:r>
          </w:p>
        </w:tc>
        <w:tc>
          <w:tcPr>
            <w:tcW w:w="1645" w:type="dxa"/>
            <w:gridSpan w:val="2"/>
            <w:tcBorders>
              <w:top w:val="single" w:sz="6" w:space="0" w:color="auto"/>
              <w:left w:val="single" w:sz="6" w:space="0" w:color="auto"/>
              <w:bottom w:val="single" w:sz="6" w:space="0" w:color="auto"/>
            </w:tcBorders>
            <w:vAlign w:val="center"/>
          </w:tcPr>
          <w:p w14:paraId="1F94425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189</w:t>
            </w:r>
          </w:p>
        </w:tc>
      </w:tr>
      <w:tr w:rsidR="00812B53" w:rsidRPr="00E553DE" w14:paraId="619B0341" w14:textId="77777777">
        <w:trPr>
          <w:trHeight w:val="200"/>
        </w:trPr>
        <w:tc>
          <w:tcPr>
            <w:tcW w:w="5850" w:type="dxa"/>
            <w:tcBorders>
              <w:top w:val="single" w:sz="6" w:space="0" w:color="auto"/>
              <w:bottom w:val="single" w:sz="6" w:space="0" w:color="auto"/>
              <w:right w:val="single" w:sz="6" w:space="0" w:color="auto"/>
            </w:tcBorders>
            <w:vAlign w:val="center"/>
          </w:tcPr>
          <w:p w14:paraId="3FC81E4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7B3E2A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F2B2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A630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E67CA19" w14:textId="77777777">
        <w:trPr>
          <w:trHeight w:val="200"/>
        </w:trPr>
        <w:tc>
          <w:tcPr>
            <w:tcW w:w="5850" w:type="dxa"/>
            <w:tcBorders>
              <w:top w:val="single" w:sz="6" w:space="0" w:color="auto"/>
              <w:bottom w:val="single" w:sz="6" w:space="0" w:color="auto"/>
              <w:right w:val="single" w:sz="6" w:space="0" w:color="auto"/>
            </w:tcBorders>
            <w:vAlign w:val="center"/>
          </w:tcPr>
          <w:p w14:paraId="12D8C4E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2107C3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D141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BD40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91001F1" w14:textId="77777777">
        <w:trPr>
          <w:trHeight w:val="200"/>
        </w:trPr>
        <w:tc>
          <w:tcPr>
            <w:tcW w:w="5850" w:type="dxa"/>
            <w:tcBorders>
              <w:top w:val="single" w:sz="6" w:space="0" w:color="auto"/>
              <w:bottom w:val="single" w:sz="6" w:space="0" w:color="auto"/>
              <w:right w:val="single" w:sz="6" w:space="0" w:color="auto"/>
            </w:tcBorders>
            <w:vAlign w:val="center"/>
          </w:tcPr>
          <w:p w14:paraId="4EC10E5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5F4F7FE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EAED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B3A6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3D8D90C" w14:textId="77777777">
        <w:trPr>
          <w:trHeight w:val="200"/>
        </w:trPr>
        <w:tc>
          <w:tcPr>
            <w:tcW w:w="5850" w:type="dxa"/>
            <w:tcBorders>
              <w:top w:val="single" w:sz="6" w:space="0" w:color="auto"/>
              <w:bottom w:val="single" w:sz="6" w:space="0" w:color="auto"/>
              <w:right w:val="single" w:sz="6" w:space="0" w:color="auto"/>
            </w:tcBorders>
            <w:vAlign w:val="center"/>
          </w:tcPr>
          <w:p w14:paraId="3627424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1B25B1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0F89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F2830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2F29E74" w14:textId="77777777">
        <w:trPr>
          <w:trHeight w:val="200"/>
        </w:trPr>
        <w:tc>
          <w:tcPr>
            <w:tcW w:w="5850" w:type="dxa"/>
            <w:tcBorders>
              <w:top w:val="single" w:sz="6" w:space="0" w:color="auto"/>
              <w:bottom w:val="single" w:sz="6" w:space="0" w:color="auto"/>
              <w:right w:val="single" w:sz="6" w:space="0" w:color="auto"/>
            </w:tcBorders>
            <w:vAlign w:val="center"/>
          </w:tcPr>
          <w:p w14:paraId="310B463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1891E0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637E3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EDFC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2D7E43E" w14:textId="77777777">
        <w:trPr>
          <w:trHeight w:val="200"/>
        </w:trPr>
        <w:tc>
          <w:tcPr>
            <w:tcW w:w="5850" w:type="dxa"/>
            <w:tcBorders>
              <w:top w:val="single" w:sz="6" w:space="0" w:color="auto"/>
              <w:bottom w:val="single" w:sz="6" w:space="0" w:color="auto"/>
              <w:right w:val="single" w:sz="6" w:space="0" w:color="auto"/>
            </w:tcBorders>
            <w:vAlign w:val="center"/>
          </w:tcPr>
          <w:p w14:paraId="70B5B0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53BD3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1B75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6864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EFD295C" w14:textId="77777777">
        <w:trPr>
          <w:trHeight w:val="200"/>
        </w:trPr>
        <w:tc>
          <w:tcPr>
            <w:tcW w:w="5850" w:type="dxa"/>
            <w:tcBorders>
              <w:top w:val="single" w:sz="6" w:space="0" w:color="auto"/>
              <w:bottom w:val="single" w:sz="6" w:space="0" w:color="auto"/>
              <w:right w:val="single" w:sz="6" w:space="0" w:color="auto"/>
            </w:tcBorders>
            <w:vAlign w:val="center"/>
          </w:tcPr>
          <w:p w14:paraId="3F5C0CD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496496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E123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455</w:t>
            </w:r>
          </w:p>
        </w:tc>
        <w:tc>
          <w:tcPr>
            <w:tcW w:w="1645" w:type="dxa"/>
            <w:gridSpan w:val="2"/>
            <w:tcBorders>
              <w:top w:val="single" w:sz="6" w:space="0" w:color="auto"/>
              <w:left w:val="single" w:sz="6" w:space="0" w:color="auto"/>
              <w:bottom w:val="single" w:sz="6" w:space="0" w:color="auto"/>
            </w:tcBorders>
            <w:vAlign w:val="center"/>
          </w:tcPr>
          <w:p w14:paraId="020A44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274</w:t>
            </w:r>
          </w:p>
        </w:tc>
      </w:tr>
      <w:tr w:rsidR="00812B53" w:rsidRPr="00E553DE" w14:paraId="12260E20" w14:textId="77777777">
        <w:trPr>
          <w:trHeight w:val="200"/>
        </w:trPr>
        <w:tc>
          <w:tcPr>
            <w:tcW w:w="5850" w:type="dxa"/>
            <w:tcBorders>
              <w:top w:val="single" w:sz="6" w:space="0" w:color="auto"/>
              <w:bottom w:val="single" w:sz="6" w:space="0" w:color="auto"/>
              <w:right w:val="single" w:sz="6" w:space="0" w:color="auto"/>
            </w:tcBorders>
            <w:vAlign w:val="center"/>
          </w:tcPr>
          <w:p w14:paraId="3128889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7B0BDA7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CA205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5477A2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7EC86B39" w14:textId="77777777">
        <w:trPr>
          <w:trHeight w:val="200"/>
        </w:trPr>
        <w:tc>
          <w:tcPr>
            <w:tcW w:w="5850" w:type="dxa"/>
            <w:tcBorders>
              <w:top w:val="single" w:sz="6" w:space="0" w:color="auto"/>
              <w:bottom w:val="single" w:sz="6" w:space="0" w:color="auto"/>
              <w:right w:val="single" w:sz="6" w:space="0" w:color="auto"/>
            </w:tcBorders>
            <w:vAlign w:val="center"/>
          </w:tcPr>
          <w:p w14:paraId="58F8A0F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554303A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F12B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( 166 100 )</w:t>
            </w:r>
          </w:p>
        </w:tc>
        <w:tc>
          <w:tcPr>
            <w:tcW w:w="1645" w:type="dxa"/>
            <w:gridSpan w:val="2"/>
            <w:tcBorders>
              <w:top w:val="single" w:sz="6" w:space="0" w:color="auto"/>
              <w:left w:val="single" w:sz="6" w:space="0" w:color="auto"/>
              <w:bottom w:val="single" w:sz="6" w:space="0" w:color="auto"/>
            </w:tcBorders>
            <w:vAlign w:val="center"/>
          </w:tcPr>
          <w:p w14:paraId="6D0BF5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( 120 068 )</w:t>
            </w:r>
          </w:p>
        </w:tc>
      </w:tr>
      <w:tr w:rsidR="00812B53" w:rsidRPr="00E553DE" w14:paraId="6939ED0E" w14:textId="77777777">
        <w:trPr>
          <w:trHeight w:val="200"/>
        </w:trPr>
        <w:tc>
          <w:tcPr>
            <w:tcW w:w="5850" w:type="dxa"/>
            <w:tcBorders>
              <w:top w:val="single" w:sz="6" w:space="0" w:color="auto"/>
              <w:bottom w:val="single" w:sz="6" w:space="0" w:color="auto"/>
              <w:right w:val="single" w:sz="6" w:space="0" w:color="auto"/>
            </w:tcBorders>
            <w:vAlign w:val="center"/>
          </w:tcPr>
          <w:p w14:paraId="69C6615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7A9230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4D72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( 21 315 )</w:t>
            </w:r>
          </w:p>
        </w:tc>
        <w:tc>
          <w:tcPr>
            <w:tcW w:w="1645" w:type="dxa"/>
            <w:gridSpan w:val="2"/>
            <w:tcBorders>
              <w:top w:val="single" w:sz="6" w:space="0" w:color="auto"/>
              <w:left w:val="single" w:sz="6" w:space="0" w:color="auto"/>
              <w:bottom w:val="single" w:sz="6" w:space="0" w:color="auto"/>
            </w:tcBorders>
            <w:vAlign w:val="center"/>
          </w:tcPr>
          <w:p w14:paraId="172107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( 16 355 )</w:t>
            </w:r>
          </w:p>
        </w:tc>
      </w:tr>
      <w:tr w:rsidR="00812B53" w:rsidRPr="00E553DE" w14:paraId="20213B0C" w14:textId="77777777">
        <w:trPr>
          <w:trHeight w:val="200"/>
        </w:trPr>
        <w:tc>
          <w:tcPr>
            <w:tcW w:w="5850" w:type="dxa"/>
            <w:tcBorders>
              <w:top w:val="single" w:sz="6" w:space="0" w:color="auto"/>
              <w:bottom w:val="single" w:sz="6" w:space="0" w:color="auto"/>
              <w:right w:val="single" w:sz="6" w:space="0" w:color="auto"/>
            </w:tcBorders>
            <w:vAlign w:val="center"/>
          </w:tcPr>
          <w:p w14:paraId="6E4829B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617661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7F83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( 5 898 )</w:t>
            </w:r>
          </w:p>
        </w:tc>
        <w:tc>
          <w:tcPr>
            <w:tcW w:w="1645" w:type="dxa"/>
            <w:gridSpan w:val="2"/>
            <w:tcBorders>
              <w:top w:val="single" w:sz="6" w:space="0" w:color="auto"/>
              <w:left w:val="single" w:sz="6" w:space="0" w:color="auto"/>
              <w:bottom w:val="single" w:sz="6" w:space="0" w:color="auto"/>
            </w:tcBorders>
            <w:vAlign w:val="center"/>
          </w:tcPr>
          <w:p w14:paraId="57E24F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( 4 488 )</w:t>
            </w:r>
          </w:p>
        </w:tc>
      </w:tr>
      <w:tr w:rsidR="00812B53" w:rsidRPr="00E553DE" w14:paraId="4807C49D" w14:textId="77777777">
        <w:trPr>
          <w:trHeight w:val="200"/>
        </w:trPr>
        <w:tc>
          <w:tcPr>
            <w:tcW w:w="5850" w:type="dxa"/>
            <w:tcBorders>
              <w:top w:val="single" w:sz="6" w:space="0" w:color="auto"/>
              <w:bottom w:val="single" w:sz="6" w:space="0" w:color="auto"/>
              <w:right w:val="single" w:sz="6" w:space="0" w:color="auto"/>
            </w:tcBorders>
            <w:vAlign w:val="center"/>
          </w:tcPr>
          <w:p w14:paraId="35E3102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62F07F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622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( 11 338 )</w:t>
            </w:r>
          </w:p>
        </w:tc>
        <w:tc>
          <w:tcPr>
            <w:tcW w:w="1645" w:type="dxa"/>
            <w:gridSpan w:val="2"/>
            <w:tcBorders>
              <w:top w:val="single" w:sz="6" w:space="0" w:color="auto"/>
              <w:left w:val="single" w:sz="6" w:space="0" w:color="auto"/>
              <w:bottom w:val="single" w:sz="6" w:space="0" w:color="auto"/>
            </w:tcBorders>
            <w:vAlign w:val="center"/>
          </w:tcPr>
          <w:p w14:paraId="4C3C80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( 8 583 )</w:t>
            </w:r>
          </w:p>
        </w:tc>
      </w:tr>
      <w:tr w:rsidR="00812B53" w:rsidRPr="00E553DE" w14:paraId="770D46A7" w14:textId="77777777">
        <w:trPr>
          <w:trHeight w:val="200"/>
        </w:trPr>
        <w:tc>
          <w:tcPr>
            <w:tcW w:w="5850" w:type="dxa"/>
            <w:tcBorders>
              <w:top w:val="single" w:sz="6" w:space="0" w:color="auto"/>
              <w:bottom w:val="single" w:sz="6" w:space="0" w:color="auto"/>
              <w:right w:val="single" w:sz="6" w:space="0" w:color="auto"/>
            </w:tcBorders>
            <w:vAlign w:val="center"/>
          </w:tcPr>
          <w:p w14:paraId="6D0E867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14A3F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8165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72EBC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4CED2AD6" w14:textId="77777777">
        <w:trPr>
          <w:trHeight w:val="200"/>
        </w:trPr>
        <w:tc>
          <w:tcPr>
            <w:tcW w:w="5850" w:type="dxa"/>
            <w:tcBorders>
              <w:top w:val="single" w:sz="6" w:space="0" w:color="auto"/>
              <w:bottom w:val="single" w:sz="6" w:space="0" w:color="auto"/>
              <w:right w:val="single" w:sz="6" w:space="0" w:color="auto"/>
            </w:tcBorders>
            <w:vAlign w:val="center"/>
          </w:tcPr>
          <w:p w14:paraId="535C7A7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DD3F7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BCB8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DFF0E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4D9E60AF" w14:textId="77777777">
        <w:trPr>
          <w:trHeight w:val="200"/>
        </w:trPr>
        <w:tc>
          <w:tcPr>
            <w:tcW w:w="5850" w:type="dxa"/>
            <w:tcBorders>
              <w:top w:val="single" w:sz="6" w:space="0" w:color="auto"/>
              <w:bottom w:val="single" w:sz="6" w:space="0" w:color="auto"/>
              <w:right w:val="single" w:sz="6" w:space="0" w:color="auto"/>
            </w:tcBorders>
            <w:vAlign w:val="center"/>
          </w:tcPr>
          <w:p w14:paraId="4191342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A8B73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D7BE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( 11 338 )</w:t>
            </w:r>
          </w:p>
        </w:tc>
        <w:tc>
          <w:tcPr>
            <w:tcW w:w="1645" w:type="dxa"/>
            <w:gridSpan w:val="2"/>
            <w:tcBorders>
              <w:top w:val="single" w:sz="6" w:space="0" w:color="auto"/>
              <w:left w:val="single" w:sz="6" w:space="0" w:color="auto"/>
              <w:bottom w:val="single" w:sz="6" w:space="0" w:color="auto"/>
            </w:tcBorders>
            <w:vAlign w:val="center"/>
          </w:tcPr>
          <w:p w14:paraId="39AA196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( 8 583 )</w:t>
            </w:r>
          </w:p>
        </w:tc>
      </w:tr>
      <w:tr w:rsidR="00812B53" w:rsidRPr="00E553DE" w14:paraId="05DC186D" w14:textId="77777777">
        <w:trPr>
          <w:trHeight w:val="200"/>
        </w:trPr>
        <w:tc>
          <w:tcPr>
            <w:tcW w:w="5850" w:type="dxa"/>
            <w:tcBorders>
              <w:top w:val="single" w:sz="6" w:space="0" w:color="auto"/>
              <w:bottom w:val="single" w:sz="6" w:space="0" w:color="auto"/>
              <w:right w:val="single" w:sz="6" w:space="0" w:color="auto"/>
            </w:tcBorders>
            <w:vAlign w:val="center"/>
          </w:tcPr>
          <w:p w14:paraId="4FEFFD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4E0E9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6E2E3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4F068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5AA1C017" w14:textId="77777777">
        <w:trPr>
          <w:trHeight w:val="200"/>
        </w:trPr>
        <w:tc>
          <w:tcPr>
            <w:tcW w:w="5850" w:type="dxa"/>
            <w:tcBorders>
              <w:top w:val="single" w:sz="6" w:space="0" w:color="auto"/>
              <w:bottom w:val="single" w:sz="6" w:space="0" w:color="auto"/>
              <w:right w:val="single" w:sz="6" w:space="0" w:color="auto"/>
            </w:tcBorders>
            <w:vAlign w:val="center"/>
          </w:tcPr>
          <w:p w14:paraId="67A1B16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12002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10B8A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( 68 904 )</w:t>
            </w:r>
          </w:p>
        </w:tc>
        <w:tc>
          <w:tcPr>
            <w:tcW w:w="1645" w:type="dxa"/>
            <w:gridSpan w:val="2"/>
            <w:tcBorders>
              <w:top w:val="single" w:sz="6" w:space="0" w:color="auto"/>
              <w:left w:val="single" w:sz="6" w:space="0" w:color="auto"/>
              <w:bottom w:val="single" w:sz="6" w:space="0" w:color="auto"/>
            </w:tcBorders>
            <w:vAlign w:val="center"/>
          </w:tcPr>
          <w:p w14:paraId="10885E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( 10 686 )</w:t>
            </w:r>
          </w:p>
        </w:tc>
      </w:tr>
      <w:tr w:rsidR="00812B53" w:rsidRPr="00E553DE" w14:paraId="615BF397" w14:textId="77777777">
        <w:trPr>
          <w:trHeight w:val="200"/>
        </w:trPr>
        <w:tc>
          <w:tcPr>
            <w:tcW w:w="5850" w:type="dxa"/>
            <w:tcBorders>
              <w:top w:val="single" w:sz="6" w:space="0" w:color="auto"/>
              <w:bottom w:val="single" w:sz="6" w:space="0" w:color="auto"/>
              <w:right w:val="single" w:sz="6" w:space="0" w:color="auto"/>
            </w:tcBorders>
            <w:vAlign w:val="center"/>
          </w:tcPr>
          <w:p w14:paraId="0A53082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2E6C72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7DB4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E709D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4531D76B" w14:textId="77777777">
        <w:trPr>
          <w:trHeight w:val="200"/>
        </w:trPr>
        <w:tc>
          <w:tcPr>
            <w:tcW w:w="5850" w:type="dxa"/>
            <w:tcBorders>
              <w:top w:val="single" w:sz="6" w:space="0" w:color="auto"/>
              <w:bottom w:val="single" w:sz="6" w:space="0" w:color="auto"/>
              <w:right w:val="single" w:sz="6" w:space="0" w:color="auto"/>
            </w:tcBorders>
            <w:vAlign w:val="center"/>
          </w:tcPr>
          <w:p w14:paraId="1F9CDA5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5F7150C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3521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65926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04A6101" w14:textId="77777777">
        <w:trPr>
          <w:trHeight w:val="200"/>
        </w:trPr>
        <w:tc>
          <w:tcPr>
            <w:tcW w:w="5850" w:type="dxa"/>
            <w:tcBorders>
              <w:top w:val="single" w:sz="6" w:space="0" w:color="auto"/>
              <w:bottom w:val="single" w:sz="6" w:space="0" w:color="auto"/>
              <w:right w:val="single" w:sz="6" w:space="0" w:color="auto"/>
            </w:tcBorders>
            <w:vAlign w:val="center"/>
          </w:tcPr>
          <w:p w14:paraId="2421FB0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6A785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B73A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75418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6093F06F" w14:textId="77777777">
        <w:trPr>
          <w:trHeight w:val="200"/>
        </w:trPr>
        <w:tc>
          <w:tcPr>
            <w:tcW w:w="5850" w:type="dxa"/>
            <w:tcBorders>
              <w:top w:val="single" w:sz="6" w:space="0" w:color="auto"/>
              <w:bottom w:val="single" w:sz="6" w:space="0" w:color="auto"/>
              <w:right w:val="single" w:sz="6" w:space="0" w:color="auto"/>
            </w:tcBorders>
            <w:vAlign w:val="center"/>
          </w:tcPr>
          <w:p w14:paraId="407815D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59EBA9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D0E4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( 2 692 )</w:t>
            </w:r>
          </w:p>
        </w:tc>
        <w:tc>
          <w:tcPr>
            <w:tcW w:w="1645" w:type="dxa"/>
            <w:gridSpan w:val="2"/>
            <w:tcBorders>
              <w:top w:val="single" w:sz="6" w:space="0" w:color="auto"/>
              <w:left w:val="single" w:sz="6" w:space="0" w:color="auto"/>
              <w:bottom w:val="single" w:sz="6" w:space="0" w:color="auto"/>
            </w:tcBorders>
            <w:vAlign w:val="center"/>
          </w:tcPr>
          <w:p w14:paraId="28DA7A5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( 858 )</w:t>
            </w:r>
          </w:p>
        </w:tc>
      </w:tr>
      <w:tr w:rsidR="00812B53" w:rsidRPr="00E553DE" w14:paraId="6B695295" w14:textId="77777777">
        <w:trPr>
          <w:trHeight w:val="200"/>
        </w:trPr>
        <w:tc>
          <w:tcPr>
            <w:tcW w:w="5850" w:type="dxa"/>
            <w:tcBorders>
              <w:top w:val="single" w:sz="6" w:space="0" w:color="auto"/>
              <w:bottom w:val="single" w:sz="6" w:space="0" w:color="auto"/>
              <w:right w:val="single" w:sz="6" w:space="0" w:color="auto"/>
            </w:tcBorders>
            <w:vAlign w:val="center"/>
          </w:tcPr>
          <w:p w14:paraId="267BBF3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7462B8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3CCC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15 299</w:t>
            </w:r>
          </w:p>
        </w:tc>
        <w:tc>
          <w:tcPr>
            <w:tcW w:w="1645" w:type="dxa"/>
            <w:gridSpan w:val="2"/>
            <w:tcBorders>
              <w:top w:val="single" w:sz="6" w:space="0" w:color="auto"/>
              <w:left w:val="single" w:sz="6" w:space="0" w:color="auto"/>
              <w:bottom w:val="single" w:sz="6" w:space="0" w:color="auto"/>
            </w:tcBorders>
            <w:vAlign w:val="center"/>
          </w:tcPr>
          <w:p w14:paraId="596DFBF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20 507</w:t>
            </w:r>
          </w:p>
        </w:tc>
      </w:tr>
      <w:tr w:rsidR="00812B53" w:rsidRPr="00E553DE" w14:paraId="7F5E79C8" w14:textId="77777777">
        <w:trPr>
          <w:trHeight w:val="200"/>
        </w:trPr>
        <w:tc>
          <w:tcPr>
            <w:tcW w:w="5850" w:type="dxa"/>
            <w:tcBorders>
              <w:top w:val="single" w:sz="6" w:space="0" w:color="auto"/>
              <w:bottom w:val="single" w:sz="6" w:space="0" w:color="auto"/>
              <w:right w:val="single" w:sz="6" w:space="0" w:color="auto"/>
            </w:tcBorders>
            <w:vAlign w:val="center"/>
          </w:tcPr>
          <w:p w14:paraId="4291FC0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II. Рух коштів у результаті інвестиційної діяльності</w:t>
            </w:r>
          </w:p>
          <w:p w14:paraId="757DEFD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7B678C8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88284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87E465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23340AB9" w14:textId="77777777">
        <w:trPr>
          <w:trHeight w:val="200"/>
        </w:trPr>
        <w:tc>
          <w:tcPr>
            <w:tcW w:w="5850" w:type="dxa"/>
            <w:tcBorders>
              <w:top w:val="single" w:sz="6" w:space="0" w:color="auto"/>
              <w:bottom w:val="single" w:sz="6" w:space="0" w:color="auto"/>
              <w:right w:val="single" w:sz="6" w:space="0" w:color="auto"/>
            </w:tcBorders>
            <w:vAlign w:val="center"/>
          </w:tcPr>
          <w:p w14:paraId="6672F4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631E97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94D4A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AE5D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E90C18E" w14:textId="77777777">
        <w:trPr>
          <w:trHeight w:val="200"/>
        </w:trPr>
        <w:tc>
          <w:tcPr>
            <w:tcW w:w="5850" w:type="dxa"/>
            <w:tcBorders>
              <w:top w:val="single" w:sz="6" w:space="0" w:color="auto"/>
              <w:bottom w:val="single" w:sz="6" w:space="0" w:color="auto"/>
              <w:right w:val="single" w:sz="6" w:space="0" w:color="auto"/>
            </w:tcBorders>
            <w:vAlign w:val="center"/>
          </w:tcPr>
          <w:p w14:paraId="1E8C16A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7F4CD3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5C1F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3872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115E9AD" w14:textId="77777777">
        <w:trPr>
          <w:trHeight w:val="200"/>
        </w:trPr>
        <w:tc>
          <w:tcPr>
            <w:tcW w:w="5850" w:type="dxa"/>
            <w:tcBorders>
              <w:top w:val="single" w:sz="6" w:space="0" w:color="auto"/>
              <w:bottom w:val="single" w:sz="6" w:space="0" w:color="auto"/>
              <w:right w:val="single" w:sz="6" w:space="0" w:color="auto"/>
            </w:tcBorders>
            <w:vAlign w:val="center"/>
          </w:tcPr>
          <w:p w14:paraId="525E2EF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023D87E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93D3F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B3811F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18663A3E" w14:textId="77777777">
        <w:trPr>
          <w:trHeight w:val="200"/>
        </w:trPr>
        <w:tc>
          <w:tcPr>
            <w:tcW w:w="5850" w:type="dxa"/>
            <w:tcBorders>
              <w:top w:val="single" w:sz="6" w:space="0" w:color="auto"/>
              <w:bottom w:val="single" w:sz="6" w:space="0" w:color="auto"/>
              <w:right w:val="single" w:sz="6" w:space="0" w:color="auto"/>
            </w:tcBorders>
            <w:vAlign w:val="center"/>
          </w:tcPr>
          <w:p w14:paraId="30B26D7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81F0D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55F7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14:paraId="7F025AE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46</w:t>
            </w:r>
          </w:p>
        </w:tc>
      </w:tr>
      <w:tr w:rsidR="00812B53" w:rsidRPr="00E553DE" w14:paraId="5CF96C64" w14:textId="77777777">
        <w:trPr>
          <w:trHeight w:val="200"/>
        </w:trPr>
        <w:tc>
          <w:tcPr>
            <w:tcW w:w="5850" w:type="dxa"/>
            <w:tcBorders>
              <w:top w:val="single" w:sz="6" w:space="0" w:color="auto"/>
              <w:bottom w:val="single" w:sz="6" w:space="0" w:color="auto"/>
              <w:right w:val="single" w:sz="6" w:space="0" w:color="auto"/>
            </w:tcBorders>
            <w:vAlign w:val="center"/>
          </w:tcPr>
          <w:p w14:paraId="24D52CC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212370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8CF2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4ED9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559DB3C" w14:textId="77777777">
        <w:trPr>
          <w:trHeight w:val="200"/>
        </w:trPr>
        <w:tc>
          <w:tcPr>
            <w:tcW w:w="5850" w:type="dxa"/>
            <w:tcBorders>
              <w:top w:val="single" w:sz="6" w:space="0" w:color="auto"/>
              <w:bottom w:val="single" w:sz="6" w:space="0" w:color="auto"/>
              <w:right w:val="single" w:sz="6" w:space="0" w:color="auto"/>
            </w:tcBorders>
            <w:vAlign w:val="center"/>
          </w:tcPr>
          <w:p w14:paraId="67C0211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50C1D3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DDF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E286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D59D550" w14:textId="77777777">
        <w:trPr>
          <w:trHeight w:val="200"/>
        </w:trPr>
        <w:tc>
          <w:tcPr>
            <w:tcW w:w="5850" w:type="dxa"/>
            <w:tcBorders>
              <w:top w:val="single" w:sz="6" w:space="0" w:color="auto"/>
              <w:bottom w:val="single" w:sz="6" w:space="0" w:color="auto"/>
              <w:right w:val="single" w:sz="6" w:space="0" w:color="auto"/>
            </w:tcBorders>
            <w:vAlign w:val="center"/>
          </w:tcPr>
          <w:p w14:paraId="033C5D5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DD5DC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892F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ECD2A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9399EBD" w14:textId="77777777">
        <w:trPr>
          <w:trHeight w:val="200"/>
        </w:trPr>
        <w:tc>
          <w:tcPr>
            <w:tcW w:w="5850" w:type="dxa"/>
            <w:tcBorders>
              <w:top w:val="single" w:sz="6" w:space="0" w:color="auto"/>
              <w:bottom w:val="single" w:sz="6" w:space="0" w:color="auto"/>
              <w:right w:val="single" w:sz="6" w:space="0" w:color="auto"/>
            </w:tcBorders>
            <w:vAlign w:val="center"/>
          </w:tcPr>
          <w:p w14:paraId="0A5941F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D4399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5B699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EEC6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08C4879" w14:textId="77777777">
        <w:trPr>
          <w:trHeight w:val="200"/>
        </w:trPr>
        <w:tc>
          <w:tcPr>
            <w:tcW w:w="5850" w:type="dxa"/>
            <w:tcBorders>
              <w:top w:val="single" w:sz="6" w:space="0" w:color="auto"/>
              <w:bottom w:val="single" w:sz="6" w:space="0" w:color="auto"/>
              <w:right w:val="single" w:sz="6" w:space="0" w:color="auto"/>
            </w:tcBorders>
            <w:vAlign w:val="center"/>
          </w:tcPr>
          <w:p w14:paraId="028B5F5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7D4C2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3690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4134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538DAE4" w14:textId="77777777">
        <w:trPr>
          <w:trHeight w:val="200"/>
        </w:trPr>
        <w:tc>
          <w:tcPr>
            <w:tcW w:w="5850" w:type="dxa"/>
            <w:tcBorders>
              <w:top w:val="single" w:sz="6" w:space="0" w:color="auto"/>
              <w:bottom w:val="single" w:sz="6" w:space="0" w:color="auto"/>
              <w:right w:val="single" w:sz="6" w:space="0" w:color="auto"/>
            </w:tcBorders>
            <w:vAlign w:val="center"/>
          </w:tcPr>
          <w:p w14:paraId="60C510D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0323DB8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A89DB6"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CB70B4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2CCF175C" w14:textId="77777777">
        <w:trPr>
          <w:trHeight w:val="200"/>
        </w:trPr>
        <w:tc>
          <w:tcPr>
            <w:tcW w:w="5850" w:type="dxa"/>
            <w:tcBorders>
              <w:top w:val="single" w:sz="6" w:space="0" w:color="auto"/>
              <w:bottom w:val="single" w:sz="6" w:space="0" w:color="auto"/>
              <w:right w:val="single" w:sz="6" w:space="0" w:color="auto"/>
            </w:tcBorders>
            <w:vAlign w:val="center"/>
          </w:tcPr>
          <w:p w14:paraId="513241D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10145C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2E59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53993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805D3FE" w14:textId="77777777">
        <w:trPr>
          <w:trHeight w:val="200"/>
        </w:trPr>
        <w:tc>
          <w:tcPr>
            <w:tcW w:w="5850" w:type="dxa"/>
            <w:tcBorders>
              <w:top w:val="single" w:sz="6" w:space="0" w:color="auto"/>
              <w:bottom w:val="single" w:sz="6" w:space="0" w:color="auto"/>
              <w:right w:val="single" w:sz="6" w:space="0" w:color="auto"/>
            </w:tcBorders>
            <w:vAlign w:val="center"/>
          </w:tcPr>
          <w:p w14:paraId="1FBFF6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2568F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D964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7E505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37E0F6F" w14:textId="77777777">
        <w:trPr>
          <w:trHeight w:val="200"/>
        </w:trPr>
        <w:tc>
          <w:tcPr>
            <w:tcW w:w="5850" w:type="dxa"/>
            <w:tcBorders>
              <w:top w:val="single" w:sz="6" w:space="0" w:color="auto"/>
              <w:bottom w:val="single" w:sz="6" w:space="0" w:color="auto"/>
              <w:right w:val="single" w:sz="6" w:space="0" w:color="auto"/>
            </w:tcBorders>
            <w:vAlign w:val="center"/>
          </w:tcPr>
          <w:p w14:paraId="52A275E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3D9266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65BF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E69FF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BFC7743" w14:textId="77777777">
        <w:trPr>
          <w:trHeight w:val="200"/>
        </w:trPr>
        <w:tc>
          <w:tcPr>
            <w:tcW w:w="5850" w:type="dxa"/>
            <w:tcBorders>
              <w:top w:val="single" w:sz="6" w:space="0" w:color="auto"/>
              <w:bottom w:val="single" w:sz="6" w:space="0" w:color="auto"/>
              <w:right w:val="single" w:sz="6" w:space="0" w:color="auto"/>
            </w:tcBorders>
            <w:vAlign w:val="center"/>
          </w:tcPr>
          <w:p w14:paraId="1622B9D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D3F4C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53D4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B13A7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06CC3110" w14:textId="77777777">
        <w:trPr>
          <w:trHeight w:val="200"/>
        </w:trPr>
        <w:tc>
          <w:tcPr>
            <w:tcW w:w="5850" w:type="dxa"/>
            <w:tcBorders>
              <w:top w:val="single" w:sz="6" w:space="0" w:color="auto"/>
              <w:bottom w:val="single" w:sz="6" w:space="0" w:color="auto"/>
              <w:right w:val="single" w:sz="6" w:space="0" w:color="auto"/>
            </w:tcBorders>
            <w:vAlign w:val="center"/>
          </w:tcPr>
          <w:p w14:paraId="5F78219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EACF5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493A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055CDF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113C6D5A" w14:textId="77777777">
        <w:trPr>
          <w:trHeight w:val="200"/>
        </w:trPr>
        <w:tc>
          <w:tcPr>
            <w:tcW w:w="5850" w:type="dxa"/>
            <w:tcBorders>
              <w:top w:val="single" w:sz="6" w:space="0" w:color="auto"/>
              <w:bottom w:val="single" w:sz="6" w:space="0" w:color="auto"/>
              <w:right w:val="single" w:sz="6" w:space="0" w:color="auto"/>
            </w:tcBorders>
            <w:vAlign w:val="center"/>
          </w:tcPr>
          <w:p w14:paraId="6282F79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556178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5F8B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77FE9E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72C838A0" w14:textId="77777777">
        <w:trPr>
          <w:trHeight w:val="200"/>
        </w:trPr>
        <w:tc>
          <w:tcPr>
            <w:tcW w:w="5850" w:type="dxa"/>
            <w:tcBorders>
              <w:top w:val="single" w:sz="6" w:space="0" w:color="auto"/>
              <w:bottom w:val="single" w:sz="6" w:space="0" w:color="auto"/>
              <w:right w:val="single" w:sz="6" w:space="0" w:color="auto"/>
            </w:tcBorders>
            <w:vAlign w:val="center"/>
          </w:tcPr>
          <w:p w14:paraId="563BDEE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1E309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E2F0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14:paraId="563964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46</w:t>
            </w:r>
          </w:p>
        </w:tc>
      </w:tr>
      <w:tr w:rsidR="00812B53" w:rsidRPr="00E553DE" w14:paraId="496865AA" w14:textId="77777777">
        <w:trPr>
          <w:trHeight w:val="200"/>
        </w:trPr>
        <w:tc>
          <w:tcPr>
            <w:tcW w:w="5850" w:type="dxa"/>
            <w:tcBorders>
              <w:top w:val="single" w:sz="6" w:space="0" w:color="auto"/>
              <w:bottom w:val="single" w:sz="6" w:space="0" w:color="auto"/>
              <w:right w:val="single" w:sz="6" w:space="0" w:color="auto"/>
            </w:tcBorders>
            <w:vAlign w:val="center"/>
          </w:tcPr>
          <w:p w14:paraId="06314D9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III. Рух коштів у результаті фінансової діяльності</w:t>
            </w:r>
          </w:p>
          <w:p w14:paraId="2C7B1A5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09AE25B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E9BA7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9A3510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0040E3E8" w14:textId="77777777">
        <w:trPr>
          <w:trHeight w:val="200"/>
        </w:trPr>
        <w:tc>
          <w:tcPr>
            <w:tcW w:w="5850" w:type="dxa"/>
            <w:tcBorders>
              <w:top w:val="single" w:sz="6" w:space="0" w:color="auto"/>
              <w:bottom w:val="single" w:sz="6" w:space="0" w:color="auto"/>
              <w:right w:val="single" w:sz="6" w:space="0" w:color="auto"/>
            </w:tcBorders>
            <w:vAlign w:val="center"/>
          </w:tcPr>
          <w:p w14:paraId="451108B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39884C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DDDDF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9A15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186A469" w14:textId="77777777">
        <w:trPr>
          <w:trHeight w:val="200"/>
        </w:trPr>
        <w:tc>
          <w:tcPr>
            <w:tcW w:w="5850" w:type="dxa"/>
            <w:tcBorders>
              <w:top w:val="single" w:sz="6" w:space="0" w:color="auto"/>
              <w:bottom w:val="single" w:sz="6" w:space="0" w:color="auto"/>
              <w:right w:val="single" w:sz="6" w:space="0" w:color="auto"/>
            </w:tcBorders>
            <w:vAlign w:val="center"/>
          </w:tcPr>
          <w:p w14:paraId="5473F2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F2B13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9EFA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EE06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31 453</w:t>
            </w:r>
          </w:p>
        </w:tc>
      </w:tr>
      <w:tr w:rsidR="00812B53" w:rsidRPr="00E553DE" w14:paraId="0E177AB7" w14:textId="77777777">
        <w:trPr>
          <w:trHeight w:val="200"/>
        </w:trPr>
        <w:tc>
          <w:tcPr>
            <w:tcW w:w="5850" w:type="dxa"/>
            <w:tcBorders>
              <w:top w:val="single" w:sz="6" w:space="0" w:color="auto"/>
              <w:bottom w:val="single" w:sz="6" w:space="0" w:color="auto"/>
              <w:right w:val="single" w:sz="6" w:space="0" w:color="auto"/>
            </w:tcBorders>
            <w:vAlign w:val="center"/>
          </w:tcPr>
          <w:p w14:paraId="455E18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45E857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836CE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F4DE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62D4531" w14:textId="77777777">
        <w:trPr>
          <w:trHeight w:val="200"/>
        </w:trPr>
        <w:tc>
          <w:tcPr>
            <w:tcW w:w="5850" w:type="dxa"/>
            <w:tcBorders>
              <w:top w:val="single" w:sz="6" w:space="0" w:color="auto"/>
              <w:bottom w:val="single" w:sz="6" w:space="0" w:color="auto"/>
              <w:right w:val="single" w:sz="6" w:space="0" w:color="auto"/>
            </w:tcBorders>
            <w:vAlign w:val="center"/>
          </w:tcPr>
          <w:p w14:paraId="35CB869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5BF612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21A7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1705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r>
      <w:tr w:rsidR="00812B53" w:rsidRPr="00E553DE" w14:paraId="30F49057" w14:textId="77777777">
        <w:trPr>
          <w:trHeight w:val="200"/>
        </w:trPr>
        <w:tc>
          <w:tcPr>
            <w:tcW w:w="5850" w:type="dxa"/>
            <w:tcBorders>
              <w:top w:val="single" w:sz="6" w:space="0" w:color="auto"/>
              <w:bottom w:val="single" w:sz="6" w:space="0" w:color="auto"/>
              <w:right w:val="single" w:sz="6" w:space="0" w:color="auto"/>
            </w:tcBorders>
            <w:vAlign w:val="center"/>
          </w:tcPr>
          <w:p w14:paraId="01C4401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60DBA3A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21E35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01C18E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45418602" w14:textId="77777777">
        <w:trPr>
          <w:trHeight w:val="200"/>
        </w:trPr>
        <w:tc>
          <w:tcPr>
            <w:tcW w:w="5850" w:type="dxa"/>
            <w:tcBorders>
              <w:top w:val="single" w:sz="6" w:space="0" w:color="auto"/>
              <w:bottom w:val="single" w:sz="6" w:space="0" w:color="auto"/>
              <w:right w:val="single" w:sz="6" w:space="0" w:color="auto"/>
            </w:tcBorders>
            <w:vAlign w:val="center"/>
          </w:tcPr>
          <w:p w14:paraId="3152307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91973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678F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002C4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13219A38" w14:textId="77777777">
        <w:trPr>
          <w:trHeight w:val="200"/>
        </w:trPr>
        <w:tc>
          <w:tcPr>
            <w:tcW w:w="5850" w:type="dxa"/>
            <w:tcBorders>
              <w:top w:val="single" w:sz="6" w:space="0" w:color="auto"/>
              <w:bottom w:val="single" w:sz="6" w:space="0" w:color="auto"/>
              <w:right w:val="single" w:sz="6" w:space="0" w:color="auto"/>
            </w:tcBorders>
            <w:vAlign w:val="center"/>
          </w:tcPr>
          <w:p w14:paraId="7DBED94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1DA2A8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1B8EE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( 594 )</w:t>
            </w:r>
          </w:p>
        </w:tc>
        <w:tc>
          <w:tcPr>
            <w:tcW w:w="1645" w:type="dxa"/>
            <w:gridSpan w:val="2"/>
            <w:tcBorders>
              <w:top w:val="single" w:sz="6" w:space="0" w:color="auto"/>
              <w:left w:val="single" w:sz="6" w:space="0" w:color="auto"/>
              <w:bottom w:val="single" w:sz="6" w:space="0" w:color="auto"/>
            </w:tcBorders>
            <w:vAlign w:val="center"/>
          </w:tcPr>
          <w:p w14:paraId="3046471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( 52 169 )</w:t>
            </w:r>
          </w:p>
        </w:tc>
      </w:tr>
      <w:tr w:rsidR="00812B53" w:rsidRPr="00E553DE" w14:paraId="58A43659" w14:textId="77777777">
        <w:trPr>
          <w:trHeight w:val="200"/>
        </w:trPr>
        <w:tc>
          <w:tcPr>
            <w:tcW w:w="5850" w:type="dxa"/>
            <w:tcBorders>
              <w:top w:val="single" w:sz="6" w:space="0" w:color="auto"/>
              <w:bottom w:val="single" w:sz="6" w:space="0" w:color="auto"/>
              <w:right w:val="single" w:sz="6" w:space="0" w:color="auto"/>
            </w:tcBorders>
            <w:vAlign w:val="center"/>
          </w:tcPr>
          <w:p w14:paraId="0B26028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4C3CBB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F22D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5C319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807E4C9" w14:textId="77777777">
        <w:trPr>
          <w:trHeight w:val="200"/>
        </w:trPr>
        <w:tc>
          <w:tcPr>
            <w:tcW w:w="5850" w:type="dxa"/>
            <w:tcBorders>
              <w:top w:val="single" w:sz="6" w:space="0" w:color="auto"/>
              <w:bottom w:val="single" w:sz="6" w:space="0" w:color="auto"/>
              <w:right w:val="single" w:sz="6" w:space="0" w:color="auto"/>
            </w:tcBorders>
            <w:vAlign w:val="center"/>
          </w:tcPr>
          <w:p w14:paraId="2EC5EAA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79C78E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B317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CA7AF9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3DC0A7E1" w14:textId="77777777">
        <w:trPr>
          <w:trHeight w:val="200"/>
        </w:trPr>
        <w:tc>
          <w:tcPr>
            <w:tcW w:w="5850" w:type="dxa"/>
            <w:tcBorders>
              <w:top w:val="single" w:sz="6" w:space="0" w:color="auto"/>
              <w:bottom w:val="single" w:sz="6" w:space="0" w:color="auto"/>
              <w:right w:val="single" w:sz="6" w:space="0" w:color="auto"/>
            </w:tcBorders>
            <w:vAlign w:val="center"/>
          </w:tcPr>
          <w:p w14:paraId="21E0BD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45E3DF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FB81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89EC38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411D097E" w14:textId="77777777">
        <w:trPr>
          <w:trHeight w:val="200"/>
        </w:trPr>
        <w:tc>
          <w:tcPr>
            <w:tcW w:w="5850" w:type="dxa"/>
            <w:tcBorders>
              <w:top w:val="single" w:sz="6" w:space="0" w:color="auto"/>
              <w:bottom w:val="single" w:sz="6" w:space="0" w:color="auto"/>
              <w:right w:val="single" w:sz="6" w:space="0" w:color="auto"/>
            </w:tcBorders>
            <w:vAlign w:val="center"/>
          </w:tcPr>
          <w:p w14:paraId="22F52A4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2646A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6973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8A99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2BB1E4F1" w14:textId="77777777">
        <w:trPr>
          <w:trHeight w:val="200"/>
        </w:trPr>
        <w:tc>
          <w:tcPr>
            <w:tcW w:w="5850" w:type="dxa"/>
            <w:tcBorders>
              <w:top w:val="single" w:sz="6" w:space="0" w:color="auto"/>
              <w:bottom w:val="single" w:sz="6" w:space="0" w:color="auto"/>
              <w:right w:val="single" w:sz="6" w:space="0" w:color="auto"/>
            </w:tcBorders>
            <w:vAlign w:val="center"/>
          </w:tcPr>
          <w:p w14:paraId="1201F4D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701B0D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CF00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84BB6D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1D288116" w14:textId="77777777">
        <w:trPr>
          <w:trHeight w:val="200"/>
        </w:trPr>
        <w:tc>
          <w:tcPr>
            <w:tcW w:w="5850" w:type="dxa"/>
            <w:tcBorders>
              <w:top w:val="single" w:sz="6" w:space="0" w:color="auto"/>
              <w:bottom w:val="single" w:sz="6" w:space="0" w:color="auto"/>
              <w:right w:val="single" w:sz="6" w:space="0" w:color="auto"/>
            </w:tcBorders>
            <w:vAlign w:val="center"/>
          </w:tcPr>
          <w:p w14:paraId="62A8CA0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005BCF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2DA0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( 11 975 )</w:t>
            </w:r>
          </w:p>
        </w:tc>
        <w:tc>
          <w:tcPr>
            <w:tcW w:w="1645" w:type="dxa"/>
            <w:gridSpan w:val="2"/>
            <w:tcBorders>
              <w:top w:val="single" w:sz="6" w:space="0" w:color="auto"/>
              <w:left w:val="single" w:sz="6" w:space="0" w:color="auto"/>
              <w:bottom w:val="single" w:sz="6" w:space="0" w:color="auto"/>
            </w:tcBorders>
            <w:vAlign w:val="center"/>
          </w:tcPr>
          <w:p w14:paraId="3A6DB0E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( 0 )</w:t>
            </w:r>
          </w:p>
        </w:tc>
      </w:tr>
      <w:tr w:rsidR="00812B53" w:rsidRPr="00E553DE" w14:paraId="66D6D20E" w14:textId="77777777">
        <w:trPr>
          <w:trHeight w:val="200"/>
        </w:trPr>
        <w:tc>
          <w:tcPr>
            <w:tcW w:w="5850" w:type="dxa"/>
            <w:tcBorders>
              <w:top w:val="single" w:sz="6" w:space="0" w:color="auto"/>
              <w:bottom w:val="single" w:sz="6" w:space="0" w:color="auto"/>
              <w:right w:val="single" w:sz="6" w:space="0" w:color="auto"/>
            </w:tcBorders>
            <w:vAlign w:val="center"/>
          </w:tcPr>
          <w:p w14:paraId="35ECE37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BDE0D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AEB6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-12 569</w:t>
            </w:r>
          </w:p>
        </w:tc>
        <w:tc>
          <w:tcPr>
            <w:tcW w:w="1645" w:type="dxa"/>
            <w:gridSpan w:val="2"/>
            <w:tcBorders>
              <w:top w:val="single" w:sz="6" w:space="0" w:color="auto"/>
              <w:left w:val="single" w:sz="6" w:space="0" w:color="auto"/>
              <w:bottom w:val="single" w:sz="6" w:space="0" w:color="auto"/>
            </w:tcBorders>
            <w:vAlign w:val="center"/>
          </w:tcPr>
          <w:p w14:paraId="79AC6C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-20 710</w:t>
            </w:r>
          </w:p>
        </w:tc>
      </w:tr>
      <w:tr w:rsidR="00812B53" w:rsidRPr="006A14E3" w14:paraId="06B59DC3" w14:textId="77777777">
        <w:trPr>
          <w:trHeight w:val="200"/>
        </w:trPr>
        <w:tc>
          <w:tcPr>
            <w:tcW w:w="5850" w:type="dxa"/>
            <w:tcBorders>
              <w:top w:val="single" w:sz="6" w:space="0" w:color="auto"/>
              <w:bottom w:val="single" w:sz="6" w:space="0" w:color="auto"/>
              <w:right w:val="single" w:sz="6" w:space="0" w:color="auto"/>
            </w:tcBorders>
            <w:vAlign w:val="center"/>
          </w:tcPr>
          <w:p w14:paraId="5A455E57" w14:textId="77777777" w:rsidR="00812B53" w:rsidRPr="006A14E3" w:rsidRDefault="00E553DE">
            <w:pPr>
              <w:widowControl w:val="0"/>
              <w:autoSpaceDE w:val="0"/>
              <w:autoSpaceDN w:val="0"/>
              <w:adjustRightInd w:val="0"/>
              <w:spacing w:after="0" w:line="240" w:lineRule="auto"/>
              <w:rPr>
                <w:rFonts w:ascii="Times New Roman CYR" w:hAnsi="Times New Roman CYR" w:cs="Times New Roman CYR"/>
                <w:highlight w:val="yellow"/>
              </w:rPr>
            </w:pPr>
            <w:r w:rsidRPr="006A14E3">
              <w:rPr>
                <w:rFonts w:ascii="Times New Roman CYR" w:hAnsi="Times New Roman CYR" w:cs="Times New Roman CYR"/>
                <w:b/>
                <w:bCs/>
                <w:highlight w:val="yellow"/>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32412817"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ABD732"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2 799</w:t>
            </w:r>
          </w:p>
        </w:tc>
        <w:tc>
          <w:tcPr>
            <w:tcW w:w="1645" w:type="dxa"/>
            <w:gridSpan w:val="2"/>
            <w:tcBorders>
              <w:top w:val="single" w:sz="6" w:space="0" w:color="auto"/>
              <w:left w:val="single" w:sz="6" w:space="0" w:color="auto"/>
              <w:bottom w:val="single" w:sz="6" w:space="0" w:color="auto"/>
            </w:tcBorders>
            <w:vAlign w:val="center"/>
          </w:tcPr>
          <w:p w14:paraId="436B4EAA"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-157</w:t>
            </w:r>
          </w:p>
        </w:tc>
      </w:tr>
      <w:tr w:rsidR="00812B53" w:rsidRPr="006A14E3" w14:paraId="6DB0449D" w14:textId="77777777">
        <w:trPr>
          <w:trHeight w:val="200"/>
        </w:trPr>
        <w:tc>
          <w:tcPr>
            <w:tcW w:w="5850" w:type="dxa"/>
            <w:tcBorders>
              <w:top w:val="single" w:sz="6" w:space="0" w:color="auto"/>
              <w:bottom w:val="single" w:sz="6" w:space="0" w:color="auto"/>
              <w:right w:val="single" w:sz="6" w:space="0" w:color="auto"/>
            </w:tcBorders>
            <w:vAlign w:val="center"/>
          </w:tcPr>
          <w:p w14:paraId="0071F8B1" w14:textId="77777777" w:rsidR="00812B53" w:rsidRPr="006A14E3" w:rsidRDefault="00E553DE">
            <w:pPr>
              <w:widowControl w:val="0"/>
              <w:autoSpaceDE w:val="0"/>
              <w:autoSpaceDN w:val="0"/>
              <w:adjustRightInd w:val="0"/>
              <w:spacing w:after="0" w:line="240" w:lineRule="auto"/>
              <w:rPr>
                <w:rFonts w:ascii="Times New Roman CYR" w:hAnsi="Times New Roman CYR" w:cs="Times New Roman CYR"/>
                <w:highlight w:val="yellow"/>
              </w:rPr>
            </w:pPr>
            <w:r w:rsidRPr="006A14E3">
              <w:rPr>
                <w:rFonts w:ascii="Times New Roman CYR" w:hAnsi="Times New Roman CYR" w:cs="Times New Roman CYR"/>
                <w:highlight w:val="yellow"/>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2F5E5048"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3A938D"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955</w:t>
            </w:r>
          </w:p>
        </w:tc>
        <w:tc>
          <w:tcPr>
            <w:tcW w:w="1645" w:type="dxa"/>
            <w:gridSpan w:val="2"/>
            <w:tcBorders>
              <w:top w:val="single" w:sz="6" w:space="0" w:color="auto"/>
              <w:left w:val="single" w:sz="6" w:space="0" w:color="auto"/>
              <w:bottom w:val="single" w:sz="6" w:space="0" w:color="auto"/>
            </w:tcBorders>
            <w:vAlign w:val="center"/>
          </w:tcPr>
          <w:p w14:paraId="723B72CE"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961</w:t>
            </w:r>
          </w:p>
        </w:tc>
      </w:tr>
      <w:tr w:rsidR="00812B53" w:rsidRPr="006A14E3" w14:paraId="61B9CFFC" w14:textId="77777777">
        <w:trPr>
          <w:trHeight w:val="200"/>
        </w:trPr>
        <w:tc>
          <w:tcPr>
            <w:tcW w:w="5850" w:type="dxa"/>
            <w:tcBorders>
              <w:top w:val="single" w:sz="6" w:space="0" w:color="auto"/>
              <w:bottom w:val="single" w:sz="6" w:space="0" w:color="auto"/>
              <w:right w:val="single" w:sz="6" w:space="0" w:color="auto"/>
            </w:tcBorders>
            <w:vAlign w:val="center"/>
          </w:tcPr>
          <w:p w14:paraId="1E453DF0" w14:textId="77777777" w:rsidR="00812B53" w:rsidRPr="006A14E3" w:rsidRDefault="00E553DE">
            <w:pPr>
              <w:widowControl w:val="0"/>
              <w:autoSpaceDE w:val="0"/>
              <w:autoSpaceDN w:val="0"/>
              <w:adjustRightInd w:val="0"/>
              <w:spacing w:after="0" w:line="240" w:lineRule="auto"/>
              <w:rPr>
                <w:rFonts w:ascii="Times New Roman CYR" w:hAnsi="Times New Roman CYR" w:cs="Times New Roman CYR"/>
                <w:highlight w:val="yellow"/>
              </w:rPr>
            </w:pPr>
            <w:r w:rsidRPr="006A14E3">
              <w:rPr>
                <w:rFonts w:ascii="Times New Roman CYR" w:hAnsi="Times New Roman CYR" w:cs="Times New Roman CYR"/>
                <w:highlight w:val="yellow"/>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6165E040"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58DCB5"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-191</w:t>
            </w:r>
          </w:p>
        </w:tc>
        <w:tc>
          <w:tcPr>
            <w:tcW w:w="1645" w:type="dxa"/>
            <w:gridSpan w:val="2"/>
            <w:tcBorders>
              <w:top w:val="single" w:sz="6" w:space="0" w:color="auto"/>
              <w:left w:val="single" w:sz="6" w:space="0" w:color="auto"/>
              <w:bottom w:val="single" w:sz="6" w:space="0" w:color="auto"/>
            </w:tcBorders>
            <w:vAlign w:val="center"/>
          </w:tcPr>
          <w:p w14:paraId="1817BCFC"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151</w:t>
            </w:r>
          </w:p>
        </w:tc>
      </w:tr>
      <w:tr w:rsidR="00812B53" w:rsidRPr="00E553DE" w14:paraId="42BD2060" w14:textId="77777777">
        <w:trPr>
          <w:trHeight w:val="200"/>
        </w:trPr>
        <w:tc>
          <w:tcPr>
            <w:tcW w:w="5850" w:type="dxa"/>
            <w:tcBorders>
              <w:top w:val="single" w:sz="6" w:space="0" w:color="auto"/>
              <w:bottom w:val="single" w:sz="6" w:space="0" w:color="auto"/>
              <w:right w:val="single" w:sz="6" w:space="0" w:color="auto"/>
            </w:tcBorders>
            <w:vAlign w:val="center"/>
          </w:tcPr>
          <w:p w14:paraId="306CD87B" w14:textId="77777777" w:rsidR="00812B53" w:rsidRPr="006A14E3" w:rsidRDefault="00E553DE">
            <w:pPr>
              <w:widowControl w:val="0"/>
              <w:autoSpaceDE w:val="0"/>
              <w:autoSpaceDN w:val="0"/>
              <w:adjustRightInd w:val="0"/>
              <w:spacing w:after="0" w:line="240" w:lineRule="auto"/>
              <w:rPr>
                <w:rFonts w:ascii="Times New Roman CYR" w:hAnsi="Times New Roman CYR" w:cs="Times New Roman CYR"/>
                <w:highlight w:val="yellow"/>
              </w:rPr>
            </w:pPr>
            <w:r w:rsidRPr="006A14E3">
              <w:rPr>
                <w:rFonts w:ascii="Times New Roman CYR" w:hAnsi="Times New Roman CYR" w:cs="Times New Roman CYR"/>
                <w:highlight w:val="yellow"/>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5AB9A9AB"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AEEDCC" w14:textId="77777777" w:rsidR="00812B53" w:rsidRPr="006A14E3" w:rsidRDefault="00E553DE">
            <w:pPr>
              <w:widowControl w:val="0"/>
              <w:autoSpaceDE w:val="0"/>
              <w:autoSpaceDN w:val="0"/>
              <w:adjustRightInd w:val="0"/>
              <w:spacing w:after="0" w:line="240" w:lineRule="auto"/>
              <w:jc w:val="center"/>
              <w:rPr>
                <w:rFonts w:ascii="Times New Roman CYR" w:hAnsi="Times New Roman CYR" w:cs="Times New Roman CYR"/>
                <w:highlight w:val="yellow"/>
              </w:rPr>
            </w:pPr>
            <w:r w:rsidRPr="006A14E3">
              <w:rPr>
                <w:rFonts w:ascii="Times New Roman CYR" w:hAnsi="Times New Roman CYR" w:cs="Times New Roman CYR"/>
                <w:highlight w:val="yellow"/>
              </w:rPr>
              <w:t>3 563</w:t>
            </w:r>
          </w:p>
        </w:tc>
        <w:tc>
          <w:tcPr>
            <w:tcW w:w="1645" w:type="dxa"/>
            <w:gridSpan w:val="2"/>
            <w:tcBorders>
              <w:top w:val="single" w:sz="6" w:space="0" w:color="auto"/>
              <w:left w:val="single" w:sz="6" w:space="0" w:color="auto"/>
              <w:bottom w:val="single" w:sz="6" w:space="0" w:color="auto"/>
            </w:tcBorders>
            <w:vAlign w:val="center"/>
          </w:tcPr>
          <w:p w14:paraId="14E57B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6A14E3">
              <w:rPr>
                <w:rFonts w:ascii="Times New Roman CYR" w:hAnsi="Times New Roman CYR" w:cs="Times New Roman CYR"/>
                <w:highlight w:val="yellow"/>
              </w:rPr>
              <w:t>955</w:t>
            </w:r>
          </w:p>
        </w:tc>
      </w:tr>
    </w:tbl>
    <w:p w14:paraId="6C8FCE8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Негрошових операцій інвестиційної та фінансової діяльності не було.</w:t>
      </w:r>
    </w:p>
    <w:p w14:paraId="63F3E29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E48C64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Надходжень або витрачання грошових коштів у зв'язку з придбанням або реалізацією майнових комплексів у звітному році не було.</w:t>
      </w:r>
    </w:p>
    <w:p w14:paraId="68EC2CB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77C8A4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FD0995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096404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М.М. Бондар</w:t>
      </w:r>
    </w:p>
    <w:p w14:paraId="2F2D59DC"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79DD13E0"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С.Г. Ковтун</w:t>
      </w:r>
    </w:p>
    <w:p w14:paraId="3150791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sectPr w:rsidR="00812B53">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12B53" w:rsidRPr="00E553DE" w14:paraId="5567220D"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7742B6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КОДИ</w:t>
            </w:r>
          </w:p>
        </w:tc>
      </w:tr>
      <w:tr w:rsidR="00812B53" w:rsidRPr="00E553DE" w14:paraId="0A9A9D0A" w14:textId="77777777">
        <w:trPr>
          <w:gridBefore w:val="2"/>
          <w:wBefore w:w="6650" w:type="dxa"/>
          <w:trHeight w:val="200"/>
        </w:trPr>
        <w:tc>
          <w:tcPr>
            <w:tcW w:w="1990" w:type="dxa"/>
            <w:tcBorders>
              <w:top w:val="nil"/>
              <w:left w:val="nil"/>
              <w:bottom w:val="nil"/>
              <w:right w:val="single" w:sz="6" w:space="0" w:color="auto"/>
            </w:tcBorders>
            <w:vAlign w:val="center"/>
          </w:tcPr>
          <w:p w14:paraId="70923BD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350E8F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01.01.2021</w:t>
            </w:r>
          </w:p>
        </w:tc>
      </w:tr>
      <w:tr w:rsidR="00812B53" w:rsidRPr="00E553DE" w14:paraId="5E042331" w14:textId="77777777">
        <w:tc>
          <w:tcPr>
            <w:tcW w:w="2160" w:type="dxa"/>
            <w:tcBorders>
              <w:top w:val="nil"/>
              <w:left w:val="nil"/>
              <w:bottom w:val="nil"/>
              <w:right w:val="nil"/>
            </w:tcBorders>
            <w:vAlign w:val="center"/>
          </w:tcPr>
          <w:p w14:paraId="688735B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26257AD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ПРИВАТНЕ АКЦIОНЕРНЕ ТОВАРИСТВО "НИВА-ПЛЮС"</w:t>
            </w:r>
          </w:p>
        </w:tc>
        <w:tc>
          <w:tcPr>
            <w:tcW w:w="1990" w:type="dxa"/>
            <w:tcBorders>
              <w:top w:val="nil"/>
              <w:left w:val="nil"/>
              <w:bottom w:val="nil"/>
              <w:right w:val="single" w:sz="6" w:space="0" w:color="auto"/>
            </w:tcBorders>
            <w:vAlign w:val="center"/>
          </w:tcPr>
          <w:p w14:paraId="06E642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4A84A6E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14223494</w:t>
            </w:r>
          </w:p>
        </w:tc>
      </w:tr>
    </w:tbl>
    <w:p w14:paraId="5FC6F3E1"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6E86D9D9" w14:textId="77777777" w:rsidR="00812B53" w:rsidRDefault="00812B53">
      <w:pPr>
        <w:widowControl w:val="0"/>
        <w:autoSpaceDE w:val="0"/>
        <w:autoSpaceDN w:val="0"/>
        <w:adjustRightInd w:val="0"/>
        <w:spacing w:after="0" w:line="240" w:lineRule="auto"/>
        <w:rPr>
          <w:rFonts w:ascii="Times New Roman CYR" w:hAnsi="Times New Roman CYR" w:cs="Times New Roman CYR"/>
        </w:rPr>
      </w:pPr>
    </w:p>
    <w:p w14:paraId="4660553D"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14:paraId="78B2E54A"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021349D0"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812B53" w:rsidRPr="00E553DE" w14:paraId="0B68F37B" w14:textId="77777777">
        <w:trPr>
          <w:gridBefore w:val="5"/>
          <w:wBefore w:w="7500" w:type="dxa"/>
          <w:trHeight w:val="280"/>
        </w:trPr>
        <w:tc>
          <w:tcPr>
            <w:tcW w:w="1500" w:type="dxa"/>
            <w:gridSpan w:val="2"/>
            <w:tcBorders>
              <w:top w:val="nil"/>
              <w:left w:val="nil"/>
              <w:bottom w:val="nil"/>
              <w:right w:val="single" w:sz="6" w:space="0" w:color="auto"/>
            </w:tcBorders>
            <w:vAlign w:val="center"/>
          </w:tcPr>
          <w:p w14:paraId="390362D7"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51F3A760"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1801006</w:t>
            </w:r>
          </w:p>
        </w:tc>
      </w:tr>
      <w:tr w:rsidR="00812B53" w:rsidRPr="00E553DE" w14:paraId="3723315E" w14:textId="77777777">
        <w:trPr>
          <w:trHeight w:val="200"/>
        </w:trPr>
        <w:tc>
          <w:tcPr>
            <w:tcW w:w="4000" w:type="dxa"/>
            <w:tcBorders>
              <w:top w:val="single" w:sz="6" w:space="0" w:color="auto"/>
              <w:bottom w:val="nil"/>
              <w:right w:val="single" w:sz="6" w:space="0" w:color="auto"/>
            </w:tcBorders>
            <w:shd w:val="clear" w:color="auto" w:fill="E6E6E6"/>
          </w:tcPr>
          <w:p w14:paraId="545174D9" w14:textId="77777777" w:rsidR="00812B53" w:rsidRPr="00E553DE" w:rsidRDefault="00812B53">
            <w:pPr>
              <w:widowControl w:val="0"/>
              <w:autoSpaceDE w:val="0"/>
              <w:autoSpaceDN w:val="0"/>
              <w:adjustRightInd w:val="0"/>
              <w:spacing w:after="0" w:line="240" w:lineRule="auto"/>
              <w:jc w:val="right"/>
              <w:rPr>
                <w:rFonts w:ascii="Times New Roman CYR" w:hAnsi="Times New Roman CYR" w:cs="Times New Roman CYR"/>
              </w:rPr>
            </w:pPr>
          </w:p>
          <w:p w14:paraId="53FC87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14:paraId="19E2EA0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14:paraId="3138310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14:paraId="53BDE5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 аналогічний період попереднього року</w:t>
            </w:r>
          </w:p>
        </w:tc>
      </w:tr>
      <w:tr w:rsidR="00812B53" w:rsidRPr="00E553DE" w14:paraId="56A07D32" w14:textId="77777777">
        <w:trPr>
          <w:trHeight w:val="200"/>
        </w:trPr>
        <w:tc>
          <w:tcPr>
            <w:tcW w:w="4000" w:type="dxa"/>
            <w:tcBorders>
              <w:top w:val="nil"/>
              <w:bottom w:val="single" w:sz="6" w:space="0" w:color="auto"/>
              <w:right w:val="single" w:sz="6" w:space="0" w:color="auto"/>
            </w:tcBorders>
            <w:shd w:val="clear" w:color="auto" w:fill="E6E6E6"/>
          </w:tcPr>
          <w:p w14:paraId="5C29B558"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14:paraId="471ED4C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04D587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0EC29F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5B7B949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14:paraId="2F010EC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видаток</w:t>
            </w:r>
          </w:p>
        </w:tc>
      </w:tr>
      <w:tr w:rsidR="00812B53" w:rsidRPr="00E553DE" w14:paraId="53B326F0" w14:textId="77777777">
        <w:trPr>
          <w:trHeight w:val="200"/>
        </w:trPr>
        <w:tc>
          <w:tcPr>
            <w:tcW w:w="4000" w:type="dxa"/>
            <w:tcBorders>
              <w:top w:val="single" w:sz="6" w:space="0" w:color="auto"/>
              <w:bottom w:val="single" w:sz="6" w:space="0" w:color="auto"/>
              <w:right w:val="single" w:sz="6" w:space="0" w:color="auto"/>
            </w:tcBorders>
            <w:shd w:val="clear" w:color="auto" w:fill="E6E6E6"/>
          </w:tcPr>
          <w:p w14:paraId="65EFDB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14:paraId="3DB188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5EC15B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AE87E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045C34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14:paraId="60590F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r>
      <w:tr w:rsidR="00812B53" w:rsidRPr="00E553DE" w14:paraId="79206EE2" w14:textId="77777777">
        <w:trPr>
          <w:trHeight w:val="200"/>
        </w:trPr>
        <w:tc>
          <w:tcPr>
            <w:tcW w:w="4000" w:type="dxa"/>
            <w:tcBorders>
              <w:top w:val="single" w:sz="6" w:space="0" w:color="auto"/>
              <w:bottom w:val="single" w:sz="6" w:space="0" w:color="auto"/>
              <w:right w:val="single" w:sz="6" w:space="0" w:color="auto"/>
            </w:tcBorders>
            <w:vAlign w:val="center"/>
          </w:tcPr>
          <w:p w14:paraId="1AE9B5C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12F079E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2E81532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325F0C6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36AB49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2F9EC60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1DFA8641" w14:textId="77777777">
        <w:trPr>
          <w:trHeight w:val="200"/>
        </w:trPr>
        <w:tc>
          <w:tcPr>
            <w:tcW w:w="4000" w:type="dxa"/>
            <w:tcBorders>
              <w:top w:val="single" w:sz="6" w:space="0" w:color="auto"/>
              <w:bottom w:val="single" w:sz="6" w:space="0" w:color="auto"/>
              <w:right w:val="single" w:sz="6" w:space="0" w:color="auto"/>
            </w:tcBorders>
            <w:vAlign w:val="center"/>
          </w:tcPr>
          <w:p w14:paraId="6C4ABA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14:paraId="09E592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14:paraId="472CF3B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28DBB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25CDE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FD874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7D04C7B" w14:textId="77777777">
        <w:trPr>
          <w:trHeight w:val="200"/>
        </w:trPr>
        <w:tc>
          <w:tcPr>
            <w:tcW w:w="4000" w:type="dxa"/>
            <w:tcBorders>
              <w:top w:val="single" w:sz="6" w:space="0" w:color="auto"/>
              <w:bottom w:val="single" w:sz="6" w:space="0" w:color="auto"/>
              <w:right w:val="single" w:sz="6" w:space="0" w:color="auto"/>
            </w:tcBorders>
            <w:vAlign w:val="center"/>
          </w:tcPr>
          <w:p w14:paraId="2EFD3C1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Коригування на: </w:t>
            </w:r>
          </w:p>
          <w:p w14:paraId="43F6F4F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7421049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14:paraId="31BB0D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002855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BC2A5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565A7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39F8802F" w14:textId="77777777">
        <w:trPr>
          <w:trHeight w:val="200"/>
        </w:trPr>
        <w:tc>
          <w:tcPr>
            <w:tcW w:w="4000" w:type="dxa"/>
            <w:tcBorders>
              <w:top w:val="single" w:sz="6" w:space="0" w:color="auto"/>
              <w:bottom w:val="single" w:sz="6" w:space="0" w:color="auto"/>
              <w:right w:val="single" w:sz="6" w:space="0" w:color="auto"/>
            </w:tcBorders>
            <w:vAlign w:val="center"/>
          </w:tcPr>
          <w:p w14:paraId="5D12C8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14:paraId="34AE2A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14:paraId="1895DC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83A77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5FB83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CF339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92A2A3A" w14:textId="77777777">
        <w:trPr>
          <w:trHeight w:val="200"/>
        </w:trPr>
        <w:tc>
          <w:tcPr>
            <w:tcW w:w="4000" w:type="dxa"/>
            <w:tcBorders>
              <w:top w:val="single" w:sz="6" w:space="0" w:color="auto"/>
              <w:bottom w:val="single" w:sz="6" w:space="0" w:color="auto"/>
              <w:right w:val="single" w:sz="6" w:space="0" w:color="auto"/>
            </w:tcBorders>
            <w:vAlign w:val="center"/>
          </w:tcPr>
          <w:p w14:paraId="0D5A58D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14:paraId="5E0F6B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14:paraId="109BF2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9A7938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CD365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4E325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7B69714" w14:textId="77777777">
        <w:trPr>
          <w:trHeight w:val="200"/>
        </w:trPr>
        <w:tc>
          <w:tcPr>
            <w:tcW w:w="4000" w:type="dxa"/>
            <w:tcBorders>
              <w:top w:val="single" w:sz="6" w:space="0" w:color="auto"/>
              <w:bottom w:val="single" w:sz="6" w:space="0" w:color="auto"/>
              <w:right w:val="single" w:sz="6" w:space="0" w:color="auto"/>
            </w:tcBorders>
            <w:vAlign w:val="center"/>
          </w:tcPr>
          <w:p w14:paraId="11A2E9F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14:paraId="31F726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14:paraId="717EF2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E25D2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C15C3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9EA2C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D20D9DA" w14:textId="77777777">
        <w:trPr>
          <w:trHeight w:val="200"/>
        </w:trPr>
        <w:tc>
          <w:tcPr>
            <w:tcW w:w="4000" w:type="dxa"/>
            <w:tcBorders>
              <w:top w:val="single" w:sz="6" w:space="0" w:color="auto"/>
              <w:bottom w:val="single" w:sz="6" w:space="0" w:color="auto"/>
              <w:right w:val="single" w:sz="6" w:space="0" w:color="auto"/>
            </w:tcBorders>
            <w:vAlign w:val="center"/>
          </w:tcPr>
          <w:p w14:paraId="12CEB96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14:paraId="1FAC58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14:paraId="31C443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157168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507F0F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CB314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58AE9AB" w14:textId="77777777">
        <w:trPr>
          <w:trHeight w:val="200"/>
        </w:trPr>
        <w:tc>
          <w:tcPr>
            <w:tcW w:w="4000" w:type="dxa"/>
            <w:tcBorders>
              <w:top w:val="single" w:sz="6" w:space="0" w:color="auto"/>
              <w:bottom w:val="single" w:sz="6" w:space="0" w:color="auto"/>
              <w:right w:val="single" w:sz="6" w:space="0" w:color="auto"/>
            </w:tcBorders>
            <w:vAlign w:val="center"/>
          </w:tcPr>
          <w:p w14:paraId="60523E2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14:paraId="4E278D0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14:paraId="5E5B039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4A67A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1B079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A3CB2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9F0EF11" w14:textId="77777777">
        <w:trPr>
          <w:trHeight w:val="200"/>
        </w:trPr>
        <w:tc>
          <w:tcPr>
            <w:tcW w:w="4000" w:type="dxa"/>
            <w:tcBorders>
              <w:top w:val="single" w:sz="6" w:space="0" w:color="auto"/>
              <w:bottom w:val="single" w:sz="6" w:space="0" w:color="auto"/>
              <w:right w:val="single" w:sz="6" w:space="0" w:color="auto"/>
            </w:tcBorders>
            <w:vAlign w:val="center"/>
          </w:tcPr>
          <w:p w14:paraId="0D330FC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14:paraId="7AF00F4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14:paraId="668782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79B6D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0C087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5160CA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73BEDD4" w14:textId="77777777">
        <w:trPr>
          <w:trHeight w:val="200"/>
        </w:trPr>
        <w:tc>
          <w:tcPr>
            <w:tcW w:w="4000" w:type="dxa"/>
            <w:tcBorders>
              <w:top w:val="single" w:sz="6" w:space="0" w:color="auto"/>
              <w:bottom w:val="single" w:sz="6" w:space="0" w:color="auto"/>
              <w:right w:val="single" w:sz="6" w:space="0" w:color="auto"/>
            </w:tcBorders>
            <w:vAlign w:val="center"/>
          </w:tcPr>
          <w:p w14:paraId="7B1004B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3091BA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14:paraId="61A88D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A42CB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F783F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32541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9DAC774" w14:textId="77777777">
        <w:trPr>
          <w:trHeight w:val="200"/>
        </w:trPr>
        <w:tc>
          <w:tcPr>
            <w:tcW w:w="4000" w:type="dxa"/>
            <w:tcBorders>
              <w:top w:val="single" w:sz="6" w:space="0" w:color="auto"/>
              <w:bottom w:val="single" w:sz="6" w:space="0" w:color="auto"/>
              <w:right w:val="single" w:sz="6" w:space="0" w:color="auto"/>
            </w:tcBorders>
            <w:vAlign w:val="center"/>
          </w:tcPr>
          <w:p w14:paraId="711F9A6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473710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14:paraId="3BC507D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0CBAB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06E4F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2E798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33BF473" w14:textId="77777777">
        <w:trPr>
          <w:trHeight w:val="200"/>
        </w:trPr>
        <w:tc>
          <w:tcPr>
            <w:tcW w:w="4000" w:type="dxa"/>
            <w:tcBorders>
              <w:top w:val="single" w:sz="6" w:space="0" w:color="auto"/>
              <w:bottom w:val="single" w:sz="6" w:space="0" w:color="auto"/>
              <w:right w:val="single" w:sz="6" w:space="0" w:color="auto"/>
            </w:tcBorders>
            <w:vAlign w:val="center"/>
          </w:tcPr>
          <w:p w14:paraId="7922633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14:paraId="3745FA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14:paraId="12A989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D0065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3489D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14:paraId="73CEE5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77FFD3D" w14:textId="77777777">
        <w:trPr>
          <w:trHeight w:val="200"/>
        </w:trPr>
        <w:tc>
          <w:tcPr>
            <w:tcW w:w="4000" w:type="dxa"/>
            <w:tcBorders>
              <w:top w:val="single" w:sz="6" w:space="0" w:color="auto"/>
              <w:bottom w:val="single" w:sz="6" w:space="0" w:color="auto"/>
              <w:right w:val="single" w:sz="6" w:space="0" w:color="auto"/>
            </w:tcBorders>
            <w:vAlign w:val="center"/>
          </w:tcPr>
          <w:p w14:paraId="0E1DC3A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26E7E2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14:paraId="28F25D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4F146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73826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01BD9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E323D01" w14:textId="77777777">
        <w:trPr>
          <w:trHeight w:val="200"/>
        </w:trPr>
        <w:tc>
          <w:tcPr>
            <w:tcW w:w="4000" w:type="dxa"/>
            <w:tcBorders>
              <w:top w:val="single" w:sz="6" w:space="0" w:color="auto"/>
              <w:bottom w:val="single" w:sz="6" w:space="0" w:color="auto"/>
              <w:right w:val="single" w:sz="6" w:space="0" w:color="auto"/>
            </w:tcBorders>
            <w:vAlign w:val="center"/>
          </w:tcPr>
          <w:p w14:paraId="042316F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14:paraId="513469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14:paraId="62D285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162AA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12AA2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B97EB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9A9D8EB" w14:textId="77777777">
        <w:trPr>
          <w:trHeight w:val="200"/>
        </w:trPr>
        <w:tc>
          <w:tcPr>
            <w:tcW w:w="4000" w:type="dxa"/>
            <w:tcBorders>
              <w:top w:val="single" w:sz="6" w:space="0" w:color="auto"/>
              <w:bottom w:val="single" w:sz="6" w:space="0" w:color="auto"/>
              <w:right w:val="single" w:sz="6" w:space="0" w:color="auto"/>
            </w:tcBorders>
            <w:vAlign w:val="center"/>
          </w:tcPr>
          <w:p w14:paraId="185B3AD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7EEC03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14:paraId="3F483E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19C1D3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D18F2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10937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C3F5AF1" w14:textId="77777777">
        <w:trPr>
          <w:trHeight w:val="200"/>
        </w:trPr>
        <w:tc>
          <w:tcPr>
            <w:tcW w:w="4000" w:type="dxa"/>
            <w:tcBorders>
              <w:top w:val="single" w:sz="6" w:space="0" w:color="auto"/>
              <w:bottom w:val="single" w:sz="6" w:space="0" w:color="auto"/>
              <w:right w:val="single" w:sz="6" w:space="0" w:color="auto"/>
            </w:tcBorders>
            <w:vAlign w:val="center"/>
          </w:tcPr>
          <w:p w14:paraId="53F3669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3BB3AA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14:paraId="768F0C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8EA5B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1D7617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EC2A4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794FD05" w14:textId="77777777">
        <w:trPr>
          <w:trHeight w:val="200"/>
        </w:trPr>
        <w:tc>
          <w:tcPr>
            <w:tcW w:w="4000" w:type="dxa"/>
            <w:tcBorders>
              <w:top w:val="single" w:sz="6" w:space="0" w:color="auto"/>
              <w:bottom w:val="single" w:sz="6" w:space="0" w:color="auto"/>
              <w:right w:val="single" w:sz="6" w:space="0" w:color="auto"/>
            </w:tcBorders>
            <w:vAlign w:val="center"/>
          </w:tcPr>
          <w:p w14:paraId="3590BDC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14:paraId="0CCD0F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14:paraId="31E4E2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4D7E1B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8FAA9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34D4D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7CE5B21" w14:textId="77777777">
        <w:trPr>
          <w:trHeight w:val="200"/>
        </w:trPr>
        <w:tc>
          <w:tcPr>
            <w:tcW w:w="4000" w:type="dxa"/>
            <w:tcBorders>
              <w:top w:val="single" w:sz="6" w:space="0" w:color="auto"/>
              <w:bottom w:val="single" w:sz="6" w:space="0" w:color="auto"/>
              <w:right w:val="single" w:sz="6" w:space="0" w:color="auto"/>
            </w:tcBorders>
            <w:vAlign w:val="center"/>
          </w:tcPr>
          <w:p w14:paraId="59BBA9B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0F69D5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14:paraId="6A29AB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BB142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A51E1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23574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4189323" w14:textId="77777777">
        <w:trPr>
          <w:trHeight w:val="200"/>
        </w:trPr>
        <w:tc>
          <w:tcPr>
            <w:tcW w:w="4000" w:type="dxa"/>
            <w:tcBorders>
              <w:top w:val="single" w:sz="6" w:space="0" w:color="auto"/>
              <w:bottom w:val="single" w:sz="6" w:space="0" w:color="auto"/>
              <w:right w:val="single" w:sz="6" w:space="0" w:color="auto"/>
            </w:tcBorders>
            <w:vAlign w:val="center"/>
          </w:tcPr>
          <w:p w14:paraId="128AAA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CB31C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14:paraId="2E58D8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16A1E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F1DFA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C2149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E2D3A9E" w14:textId="77777777">
        <w:trPr>
          <w:trHeight w:val="200"/>
        </w:trPr>
        <w:tc>
          <w:tcPr>
            <w:tcW w:w="4000" w:type="dxa"/>
            <w:tcBorders>
              <w:top w:val="single" w:sz="6" w:space="0" w:color="auto"/>
              <w:bottom w:val="single" w:sz="6" w:space="0" w:color="auto"/>
              <w:right w:val="single" w:sz="6" w:space="0" w:color="auto"/>
            </w:tcBorders>
            <w:vAlign w:val="center"/>
          </w:tcPr>
          <w:p w14:paraId="1DD18DD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0B3C43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14:paraId="21F88A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6E5801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D70431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6CB3E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571DE2C" w14:textId="77777777">
        <w:trPr>
          <w:trHeight w:val="200"/>
        </w:trPr>
        <w:tc>
          <w:tcPr>
            <w:tcW w:w="4000" w:type="dxa"/>
            <w:tcBorders>
              <w:top w:val="single" w:sz="6" w:space="0" w:color="auto"/>
              <w:bottom w:val="single" w:sz="6" w:space="0" w:color="auto"/>
              <w:right w:val="single" w:sz="6" w:space="0" w:color="auto"/>
            </w:tcBorders>
            <w:vAlign w:val="center"/>
          </w:tcPr>
          <w:p w14:paraId="782E7A5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2A19401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14:paraId="25BD7B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1498D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DD92C4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F8391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27F4C8A" w14:textId="77777777">
        <w:trPr>
          <w:trHeight w:val="200"/>
        </w:trPr>
        <w:tc>
          <w:tcPr>
            <w:tcW w:w="4000" w:type="dxa"/>
            <w:tcBorders>
              <w:top w:val="single" w:sz="6" w:space="0" w:color="auto"/>
              <w:bottom w:val="single" w:sz="6" w:space="0" w:color="auto"/>
              <w:right w:val="single" w:sz="6" w:space="0" w:color="auto"/>
            </w:tcBorders>
            <w:vAlign w:val="center"/>
          </w:tcPr>
          <w:p w14:paraId="2C6535C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14:paraId="41CD97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14:paraId="07405C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B3045B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5EF7A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F45594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0F77496" w14:textId="77777777">
        <w:trPr>
          <w:trHeight w:val="200"/>
        </w:trPr>
        <w:tc>
          <w:tcPr>
            <w:tcW w:w="4000" w:type="dxa"/>
            <w:tcBorders>
              <w:top w:val="single" w:sz="6" w:space="0" w:color="auto"/>
              <w:bottom w:val="single" w:sz="6" w:space="0" w:color="auto"/>
              <w:right w:val="single" w:sz="6" w:space="0" w:color="auto"/>
            </w:tcBorders>
            <w:vAlign w:val="center"/>
          </w:tcPr>
          <w:p w14:paraId="28A8301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14:paraId="574A84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14:paraId="60BDA2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61638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D7B25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86475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A741A75" w14:textId="77777777">
        <w:trPr>
          <w:trHeight w:val="200"/>
        </w:trPr>
        <w:tc>
          <w:tcPr>
            <w:tcW w:w="4000" w:type="dxa"/>
            <w:tcBorders>
              <w:top w:val="single" w:sz="6" w:space="0" w:color="auto"/>
              <w:bottom w:val="single" w:sz="6" w:space="0" w:color="auto"/>
              <w:right w:val="single" w:sz="6" w:space="0" w:color="auto"/>
            </w:tcBorders>
            <w:vAlign w:val="center"/>
          </w:tcPr>
          <w:p w14:paraId="7040657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14:paraId="7180C7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14:paraId="74648C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067C9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8BC71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067D5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468AA51" w14:textId="77777777">
        <w:trPr>
          <w:trHeight w:val="200"/>
        </w:trPr>
        <w:tc>
          <w:tcPr>
            <w:tcW w:w="4000" w:type="dxa"/>
            <w:tcBorders>
              <w:top w:val="single" w:sz="6" w:space="0" w:color="auto"/>
              <w:bottom w:val="single" w:sz="6" w:space="0" w:color="auto"/>
              <w:right w:val="single" w:sz="6" w:space="0" w:color="auto"/>
            </w:tcBorders>
            <w:vAlign w:val="center"/>
          </w:tcPr>
          <w:p w14:paraId="7327BC2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56698F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14:paraId="2AAFA3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F1ACFB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29EC0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F420FE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8C1C0A2" w14:textId="77777777">
        <w:trPr>
          <w:trHeight w:val="200"/>
        </w:trPr>
        <w:tc>
          <w:tcPr>
            <w:tcW w:w="4000" w:type="dxa"/>
            <w:tcBorders>
              <w:top w:val="single" w:sz="6" w:space="0" w:color="auto"/>
              <w:bottom w:val="single" w:sz="6" w:space="0" w:color="auto"/>
              <w:right w:val="single" w:sz="6" w:space="0" w:color="auto"/>
            </w:tcBorders>
            <w:vAlign w:val="center"/>
          </w:tcPr>
          <w:p w14:paraId="6E5AD55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2DB85F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14:paraId="152FB2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1EC37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E1609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E720F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C18AB41" w14:textId="77777777">
        <w:trPr>
          <w:trHeight w:val="200"/>
        </w:trPr>
        <w:tc>
          <w:tcPr>
            <w:tcW w:w="4000" w:type="dxa"/>
            <w:tcBorders>
              <w:top w:val="single" w:sz="6" w:space="0" w:color="auto"/>
              <w:bottom w:val="single" w:sz="6" w:space="0" w:color="auto"/>
              <w:right w:val="single" w:sz="6" w:space="0" w:color="auto"/>
            </w:tcBorders>
            <w:vAlign w:val="center"/>
          </w:tcPr>
          <w:p w14:paraId="2C07E19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456636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14:paraId="7D429B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F55A97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4540E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7C217D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2F688F5" w14:textId="77777777">
        <w:trPr>
          <w:trHeight w:val="200"/>
        </w:trPr>
        <w:tc>
          <w:tcPr>
            <w:tcW w:w="4000" w:type="dxa"/>
            <w:tcBorders>
              <w:top w:val="single" w:sz="6" w:space="0" w:color="auto"/>
              <w:bottom w:val="single" w:sz="6" w:space="0" w:color="auto"/>
              <w:right w:val="single" w:sz="6" w:space="0" w:color="auto"/>
            </w:tcBorders>
            <w:vAlign w:val="center"/>
          </w:tcPr>
          <w:p w14:paraId="096EC00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14:paraId="78CA415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14:paraId="023943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9EBEFD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B5DAE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3FF44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2428642" w14:textId="77777777">
        <w:trPr>
          <w:trHeight w:val="200"/>
        </w:trPr>
        <w:tc>
          <w:tcPr>
            <w:tcW w:w="4000" w:type="dxa"/>
            <w:tcBorders>
              <w:top w:val="single" w:sz="6" w:space="0" w:color="auto"/>
              <w:bottom w:val="single" w:sz="6" w:space="0" w:color="auto"/>
              <w:right w:val="single" w:sz="6" w:space="0" w:color="auto"/>
            </w:tcBorders>
            <w:vAlign w:val="center"/>
          </w:tcPr>
          <w:p w14:paraId="66F0D27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14:paraId="3FC78A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14:paraId="65139E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3CB270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47FA21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F7B24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F80B518" w14:textId="77777777">
        <w:trPr>
          <w:trHeight w:val="200"/>
        </w:trPr>
        <w:tc>
          <w:tcPr>
            <w:tcW w:w="4000" w:type="dxa"/>
            <w:tcBorders>
              <w:top w:val="single" w:sz="6" w:space="0" w:color="auto"/>
              <w:bottom w:val="single" w:sz="6" w:space="0" w:color="auto"/>
              <w:right w:val="single" w:sz="6" w:space="0" w:color="auto"/>
            </w:tcBorders>
            <w:vAlign w:val="center"/>
          </w:tcPr>
          <w:p w14:paraId="0D25668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6ED9EB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14:paraId="393722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33C60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E4C6F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56C86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63D5638" w14:textId="77777777">
        <w:trPr>
          <w:trHeight w:val="200"/>
        </w:trPr>
        <w:tc>
          <w:tcPr>
            <w:tcW w:w="4000" w:type="dxa"/>
            <w:tcBorders>
              <w:top w:val="single" w:sz="6" w:space="0" w:color="auto"/>
              <w:bottom w:val="single" w:sz="6" w:space="0" w:color="auto"/>
              <w:right w:val="single" w:sz="6" w:space="0" w:color="auto"/>
            </w:tcBorders>
            <w:vAlign w:val="center"/>
          </w:tcPr>
          <w:p w14:paraId="17B03D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5F3DB50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5D56DC4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84D90F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2BF59A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01DE3FA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2A3CEBC7" w14:textId="77777777">
        <w:trPr>
          <w:trHeight w:val="200"/>
        </w:trPr>
        <w:tc>
          <w:tcPr>
            <w:tcW w:w="4000" w:type="dxa"/>
            <w:tcBorders>
              <w:top w:val="single" w:sz="6" w:space="0" w:color="auto"/>
              <w:bottom w:val="single" w:sz="6" w:space="0" w:color="auto"/>
              <w:right w:val="single" w:sz="6" w:space="0" w:color="auto"/>
            </w:tcBorders>
            <w:vAlign w:val="center"/>
          </w:tcPr>
          <w:p w14:paraId="3A217DA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реалізації: </w:t>
            </w:r>
          </w:p>
          <w:p w14:paraId="31DF382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5B7A15F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14:paraId="75AAABB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F8A10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EB91E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EC6C3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r>
      <w:tr w:rsidR="00812B53" w:rsidRPr="00E553DE" w14:paraId="419C6DEC" w14:textId="77777777">
        <w:trPr>
          <w:trHeight w:val="200"/>
        </w:trPr>
        <w:tc>
          <w:tcPr>
            <w:tcW w:w="4000" w:type="dxa"/>
            <w:tcBorders>
              <w:top w:val="single" w:sz="6" w:space="0" w:color="auto"/>
              <w:bottom w:val="single" w:sz="6" w:space="0" w:color="auto"/>
              <w:right w:val="single" w:sz="6" w:space="0" w:color="auto"/>
            </w:tcBorders>
            <w:vAlign w:val="center"/>
          </w:tcPr>
          <w:p w14:paraId="7E2E0B6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477968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14:paraId="17AB0C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80303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6B644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976E7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1A5BC364" w14:textId="77777777">
        <w:trPr>
          <w:trHeight w:val="200"/>
        </w:trPr>
        <w:tc>
          <w:tcPr>
            <w:tcW w:w="4000" w:type="dxa"/>
            <w:tcBorders>
              <w:top w:val="single" w:sz="6" w:space="0" w:color="auto"/>
              <w:bottom w:val="single" w:sz="6" w:space="0" w:color="auto"/>
              <w:right w:val="single" w:sz="6" w:space="0" w:color="auto"/>
            </w:tcBorders>
            <w:vAlign w:val="center"/>
          </w:tcPr>
          <w:p w14:paraId="2931CEB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отриманих: </w:t>
            </w:r>
          </w:p>
          <w:p w14:paraId="76D38C4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2CBA80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14:paraId="09CE51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B15B3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A9378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68012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7F4FD4AD" w14:textId="77777777">
        <w:trPr>
          <w:trHeight w:val="200"/>
        </w:trPr>
        <w:tc>
          <w:tcPr>
            <w:tcW w:w="4000" w:type="dxa"/>
            <w:tcBorders>
              <w:top w:val="single" w:sz="6" w:space="0" w:color="auto"/>
              <w:bottom w:val="single" w:sz="6" w:space="0" w:color="auto"/>
              <w:right w:val="single" w:sz="6" w:space="0" w:color="auto"/>
            </w:tcBorders>
            <w:vAlign w:val="center"/>
          </w:tcPr>
          <w:p w14:paraId="4D6387E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7E627C9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14:paraId="2351AE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FB280A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DFEDD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580F5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7CA7CD75" w14:textId="77777777">
        <w:trPr>
          <w:trHeight w:val="200"/>
        </w:trPr>
        <w:tc>
          <w:tcPr>
            <w:tcW w:w="4000" w:type="dxa"/>
            <w:tcBorders>
              <w:top w:val="single" w:sz="6" w:space="0" w:color="auto"/>
              <w:bottom w:val="single" w:sz="6" w:space="0" w:color="auto"/>
              <w:right w:val="single" w:sz="6" w:space="0" w:color="auto"/>
            </w:tcBorders>
            <w:vAlign w:val="center"/>
          </w:tcPr>
          <w:p w14:paraId="349EF02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14:paraId="506FD3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14:paraId="6CFF52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A03C05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CF58D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3353E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0544455F" w14:textId="77777777">
        <w:trPr>
          <w:trHeight w:val="200"/>
        </w:trPr>
        <w:tc>
          <w:tcPr>
            <w:tcW w:w="4000" w:type="dxa"/>
            <w:tcBorders>
              <w:top w:val="single" w:sz="6" w:space="0" w:color="auto"/>
              <w:bottom w:val="single" w:sz="6" w:space="0" w:color="auto"/>
              <w:right w:val="single" w:sz="6" w:space="0" w:color="auto"/>
            </w:tcBorders>
            <w:vAlign w:val="center"/>
          </w:tcPr>
          <w:p w14:paraId="4C81EBC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2F3E14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14:paraId="7BA412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070B4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EC9A7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93870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0CE224FE" w14:textId="77777777">
        <w:trPr>
          <w:trHeight w:val="200"/>
        </w:trPr>
        <w:tc>
          <w:tcPr>
            <w:tcW w:w="4000" w:type="dxa"/>
            <w:tcBorders>
              <w:top w:val="single" w:sz="6" w:space="0" w:color="auto"/>
              <w:bottom w:val="single" w:sz="6" w:space="0" w:color="auto"/>
              <w:right w:val="single" w:sz="6" w:space="0" w:color="auto"/>
            </w:tcBorders>
            <w:vAlign w:val="center"/>
          </w:tcPr>
          <w:p w14:paraId="2726125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7A9B9D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14:paraId="3EF9132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46097A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8A6F5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82DB7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4888810F" w14:textId="77777777">
        <w:trPr>
          <w:trHeight w:val="200"/>
        </w:trPr>
        <w:tc>
          <w:tcPr>
            <w:tcW w:w="4000" w:type="dxa"/>
            <w:tcBorders>
              <w:top w:val="single" w:sz="6" w:space="0" w:color="auto"/>
              <w:bottom w:val="single" w:sz="6" w:space="0" w:color="auto"/>
              <w:right w:val="single" w:sz="6" w:space="0" w:color="auto"/>
            </w:tcBorders>
            <w:vAlign w:val="center"/>
          </w:tcPr>
          <w:p w14:paraId="5AB1E2D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75581F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14:paraId="50B4EA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792D0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65314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C56C9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52A6D3C8" w14:textId="77777777">
        <w:trPr>
          <w:trHeight w:val="200"/>
        </w:trPr>
        <w:tc>
          <w:tcPr>
            <w:tcW w:w="4000" w:type="dxa"/>
            <w:tcBorders>
              <w:top w:val="single" w:sz="6" w:space="0" w:color="auto"/>
              <w:bottom w:val="single" w:sz="6" w:space="0" w:color="auto"/>
              <w:right w:val="single" w:sz="6" w:space="0" w:color="auto"/>
            </w:tcBorders>
            <w:vAlign w:val="center"/>
          </w:tcPr>
          <w:p w14:paraId="37CBF02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придбання: фінансових </w:t>
            </w:r>
          </w:p>
          <w:p w14:paraId="25C8912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1A75A3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14:paraId="2E1F2A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7CAB2A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D97E12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6A6A8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3C051A4" w14:textId="77777777">
        <w:trPr>
          <w:trHeight w:val="200"/>
        </w:trPr>
        <w:tc>
          <w:tcPr>
            <w:tcW w:w="4000" w:type="dxa"/>
            <w:tcBorders>
              <w:top w:val="single" w:sz="6" w:space="0" w:color="auto"/>
              <w:bottom w:val="single" w:sz="6" w:space="0" w:color="auto"/>
              <w:right w:val="single" w:sz="6" w:space="0" w:color="auto"/>
            </w:tcBorders>
            <w:vAlign w:val="center"/>
          </w:tcPr>
          <w:p w14:paraId="65177D8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513807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14:paraId="6D910AA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7053BE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7AE06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A3A905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D41CBC4" w14:textId="77777777">
        <w:trPr>
          <w:trHeight w:val="200"/>
        </w:trPr>
        <w:tc>
          <w:tcPr>
            <w:tcW w:w="4000" w:type="dxa"/>
            <w:tcBorders>
              <w:top w:val="single" w:sz="6" w:space="0" w:color="auto"/>
              <w:bottom w:val="single" w:sz="6" w:space="0" w:color="auto"/>
              <w:right w:val="single" w:sz="6" w:space="0" w:color="auto"/>
            </w:tcBorders>
            <w:vAlign w:val="center"/>
          </w:tcPr>
          <w:p w14:paraId="4408D9F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14:paraId="229ECD5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14:paraId="41378E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0B6436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E8AA0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7492C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D097E48" w14:textId="77777777">
        <w:trPr>
          <w:trHeight w:val="200"/>
        </w:trPr>
        <w:tc>
          <w:tcPr>
            <w:tcW w:w="4000" w:type="dxa"/>
            <w:tcBorders>
              <w:top w:val="single" w:sz="6" w:space="0" w:color="auto"/>
              <w:bottom w:val="single" w:sz="6" w:space="0" w:color="auto"/>
              <w:right w:val="single" w:sz="6" w:space="0" w:color="auto"/>
            </w:tcBorders>
            <w:vAlign w:val="center"/>
          </w:tcPr>
          <w:p w14:paraId="40330FA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01EC06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14:paraId="56D2B8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CEC5B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28654E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367477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32750CF" w14:textId="77777777">
        <w:trPr>
          <w:trHeight w:val="200"/>
        </w:trPr>
        <w:tc>
          <w:tcPr>
            <w:tcW w:w="4000" w:type="dxa"/>
            <w:tcBorders>
              <w:top w:val="single" w:sz="6" w:space="0" w:color="auto"/>
              <w:bottom w:val="single" w:sz="6" w:space="0" w:color="auto"/>
              <w:right w:val="single" w:sz="6" w:space="0" w:color="auto"/>
            </w:tcBorders>
            <w:vAlign w:val="center"/>
          </w:tcPr>
          <w:p w14:paraId="603E4A3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50B264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14:paraId="66B8A7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4FCAF9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CE9BC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2DEE89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69172D6" w14:textId="77777777">
        <w:trPr>
          <w:trHeight w:val="200"/>
        </w:trPr>
        <w:tc>
          <w:tcPr>
            <w:tcW w:w="4000" w:type="dxa"/>
            <w:tcBorders>
              <w:top w:val="single" w:sz="6" w:space="0" w:color="auto"/>
              <w:bottom w:val="single" w:sz="6" w:space="0" w:color="auto"/>
              <w:right w:val="single" w:sz="6" w:space="0" w:color="auto"/>
            </w:tcBorders>
            <w:vAlign w:val="center"/>
          </w:tcPr>
          <w:p w14:paraId="0653E8A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5C11CF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14:paraId="324A750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D7815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2DFF9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57362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A56291F" w14:textId="77777777">
        <w:trPr>
          <w:trHeight w:val="200"/>
        </w:trPr>
        <w:tc>
          <w:tcPr>
            <w:tcW w:w="4000" w:type="dxa"/>
            <w:tcBorders>
              <w:top w:val="single" w:sz="6" w:space="0" w:color="auto"/>
              <w:bottom w:val="single" w:sz="6" w:space="0" w:color="auto"/>
              <w:right w:val="single" w:sz="6" w:space="0" w:color="auto"/>
            </w:tcBorders>
            <w:vAlign w:val="center"/>
          </w:tcPr>
          <w:p w14:paraId="54EF488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7ABEDD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14:paraId="073CC6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1A6CC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6F89E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AD28C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6B163CF" w14:textId="77777777">
        <w:trPr>
          <w:trHeight w:val="200"/>
        </w:trPr>
        <w:tc>
          <w:tcPr>
            <w:tcW w:w="4000" w:type="dxa"/>
            <w:tcBorders>
              <w:top w:val="single" w:sz="6" w:space="0" w:color="auto"/>
              <w:bottom w:val="single" w:sz="6" w:space="0" w:color="auto"/>
              <w:right w:val="single" w:sz="6" w:space="0" w:color="auto"/>
            </w:tcBorders>
            <w:vAlign w:val="center"/>
          </w:tcPr>
          <w:p w14:paraId="56747C6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4DD4614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7A53BB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48F16BB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0BD61A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2C593E22"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rPr>
            </w:pPr>
          </w:p>
        </w:tc>
      </w:tr>
      <w:tr w:rsidR="00812B53" w:rsidRPr="00E553DE" w14:paraId="1C8F0A8B" w14:textId="77777777">
        <w:trPr>
          <w:trHeight w:val="200"/>
        </w:trPr>
        <w:tc>
          <w:tcPr>
            <w:tcW w:w="4000" w:type="dxa"/>
            <w:tcBorders>
              <w:top w:val="single" w:sz="6" w:space="0" w:color="auto"/>
              <w:bottom w:val="single" w:sz="6" w:space="0" w:color="auto"/>
              <w:right w:val="single" w:sz="6" w:space="0" w:color="auto"/>
            </w:tcBorders>
            <w:vAlign w:val="center"/>
          </w:tcPr>
          <w:p w14:paraId="0E4EE4A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Надходження від: </w:t>
            </w:r>
          </w:p>
          <w:p w14:paraId="03A6963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14:paraId="28DE65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14:paraId="76DB251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02BC03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97A19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C3AF3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34B552E0" w14:textId="77777777">
        <w:trPr>
          <w:trHeight w:val="200"/>
        </w:trPr>
        <w:tc>
          <w:tcPr>
            <w:tcW w:w="4000" w:type="dxa"/>
            <w:tcBorders>
              <w:top w:val="single" w:sz="6" w:space="0" w:color="auto"/>
              <w:bottom w:val="single" w:sz="6" w:space="0" w:color="auto"/>
              <w:right w:val="single" w:sz="6" w:space="0" w:color="auto"/>
            </w:tcBorders>
            <w:vAlign w:val="center"/>
          </w:tcPr>
          <w:p w14:paraId="3694352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6EC753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14:paraId="6FE8F8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78243D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B70DB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3AC513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3A343352" w14:textId="77777777">
        <w:trPr>
          <w:trHeight w:val="200"/>
        </w:trPr>
        <w:tc>
          <w:tcPr>
            <w:tcW w:w="4000" w:type="dxa"/>
            <w:tcBorders>
              <w:top w:val="single" w:sz="6" w:space="0" w:color="auto"/>
              <w:bottom w:val="single" w:sz="6" w:space="0" w:color="auto"/>
              <w:right w:val="single" w:sz="6" w:space="0" w:color="auto"/>
            </w:tcBorders>
            <w:vAlign w:val="center"/>
          </w:tcPr>
          <w:p w14:paraId="2B391A6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48B63EF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14:paraId="1299DB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37B15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3E4B3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7C70C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3931F799" w14:textId="77777777">
        <w:trPr>
          <w:trHeight w:val="200"/>
        </w:trPr>
        <w:tc>
          <w:tcPr>
            <w:tcW w:w="4000" w:type="dxa"/>
            <w:tcBorders>
              <w:top w:val="single" w:sz="6" w:space="0" w:color="auto"/>
              <w:bottom w:val="single" w:sz="6" w:space="0" w:color="auto"/>
              <w:right w:val="single" w:sz="6" w:space="0" w:color="auto"/>
            </w:tcBorders>
            <w:vAlign w:val="center"/>
          </w:tcPr>
          <w:p w14:paraId="7FA1B17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7921486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14:paraId="0CE306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C79BB2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50D3B7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7AFAA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49771F56" w14:textId="77777777">
        <w:trPr>
          <w:trHeight w:val="200"/>
        </w:trPr>
        <w:tc>
          <w:tcPr>
            <w:tcW w:w="4000" w:type="dxa"/>
            <w:tcBorders>
              <w:top w:val="single" w:sz="6" w:space="0" w:color="auto"/>
              <w:bottom w:val="single" w:sz="6" w:space="0" w:color="auto"/>
              <w:right w:val="single" w:sz="6" w:space="0" w:color="auto"/>
            </w:tcBorders>
            <w:vAlign w:val="center"/>
          </w:tcPr>
          <w:p w14:paraId="4CF46DE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w:t>
            </w:r>
          </w:p>
          <w:p w14:paraId="58289E5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14:paraId="294F59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14:paraId="642E50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5FC5B9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F7466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6F91DA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672B408" w14:textId="77777777">
        <w:trPr>
          <w:trHeight w:val="200"/>
        </w:trPr>
        <w:tc>
          <w:tcPr>
            <w:tcW w:w="4000" w:type="dxa"/>
            <w:tcBorders>
              <w:top w:val="single" w:sz="6" w:space="0" w:color="auto"/>
              <w:bottom w:val="single" w:sz="6" w:space="0" w:color="auto"/>
              <w:right w:val="single" w:sz="6" w:space="0" w:color="auto"/>
            </w:tcBorders>
            <w:vAlign w:val="center"/>
          </w:tcPr>
          <w:p w14:paraId="79F9F5E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055B08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14:paraId="1070DD6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54E9C8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7B13C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56889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12FA662" w14:textId="77777777">
        <w:trPr>
          <w:trHeight w:val="200"/>
        </w:trPr>
        <w:tc>
          <w:tcPr>
            <w:tcW w:w="4000" w:type="dxa"/>
            <w:tcBorders>
              <w:top w:val="single" w:sz="6" w:space="0" w:color="auto"/>
              <w:bottom w:val="single" w:sz="6" w:space="0" w:color="auto"/>
              <w:right w:val="single" w:sz="6" w:space="0" w:color="auto"/>
            </w:tcBorders>
            <w:vAlign w:val="center"/>
          </w:tcPr>
          <w:p w14:paraId="1971526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2B72F57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14:paraId="743E901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F2BC5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D397B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13AA0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A6B75D9" w14:textId="77777777">
        <w:trPr>
          <w:trHeight w:val="200"/>
        </w:trPr>
        <w:tc>
          <w:tcPr>
            <w:tcW w:w="4000" w:type="dxa"/>
            <w:tcBorders>
              <w:top w:val="single" w:sz="6" w:space="0" w:color="auto"/>
              <w:bottom w:val="single" w:sz="6" w:space="0" w:color="auto"/>
              <w:right w:val="single" w:sz="6" w:space="0" w:color="auto"/>
            </w:tcBorders>
            <w:vAlign w:val="center"/>
          </w:tcPr>
          <w:p w14:paraId="2C0EDC2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5120F3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14:paraId="782D30B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78B2759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155A94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E4BBB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4C0A284" w14:textId="77777777">
        <w:trPr>
          <w:trHeight w:val="200"/>
        </w:trPr>
        <w:tc>
          <w:tcPr>
            <w:tcW w:w="4000" w:type="dxa"/>
            <w:tcBorders>
              <w:top w:val="single" w:sz="6" w:space="0" w:color="auto"/>
              <w:bottom w:val="single" w:sz="6" w:space="0" w:color="auto"/>
              <w:right w:val="single" w:sz="6" w:space="0" w:color="auto"/>
            </w:tcBorders>
            <w:vAlign w:val="center"/>
          </w:tcPr>
          <w:p w14:paraId="4794E0D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14:paraId="358399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14:paraId="1494C5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2A5CFD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C6A94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2FBD85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AFB12CE" w14:textId="77777777">
        <w:trPr>
          <w:trHeight w:val="200"/>
        </w:trPr>
        <w:tc>
          <w:tcPr>
            <w:tcW w:w="4000" w:type="dxa"/>
            <w:tcBorders>
              <w:top w:val="single" w:sz="6" w:space="0" w:color="auto"/>
              <w:bottom w:val="single" w:sz="6" w:space="0" w:color="auto"/>
              <w:right w:val="single" w:sz="6" w:space="0" w:color="auto"/>
            </w:tcBorders>
            <w:vAlign w:val="center"/>
          </w:tcPr>
          <w:p w14:paraId="3D27694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2BFEEC5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14:paraId="6DBE734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3E58DC7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20F40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E24F5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571431C" w14:textId="77777777">
        <w:trPr>
          <w:trHeight w:val="200"/>
        </w:trPr>
        <w:tc>
          <w:tcPr>
            <w:tcW w:w="4000" w:type="dxa"/>
            <w:tcBorders>
              <w:top w:val="single" w:sz="6" w:space="0" w:color="auto"/>
              <w:bottom w:val="single" w:sz="6" w:space="0" w:color="auto"/>
              <w:right w:val="single" w:sz="6" w:space="0" w:color="auto"/>
            </w:tcBorders>
            <w:vAlign w:val="center"/>
          </w:tcPr>
          <w:p w14:paraId="0D0D724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14:paraId="57E5068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14:paraId="083908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0EF575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9AA30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1195F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7FFB491" w14:textId="77777777">
        <w:trPr>
          <w:trHeight w:val="200"/>
        </w:trPr>
        <w:tc>
          <w:tcPr>
            <w:tcW w:w="4000" w:type="dxa"/>
            <w:tcBorders>
              <w:top w:val="single" w:sz="6" w:space="0" w:color="auto"/>
              <w:bottom w:val="single" w:sz="6" w:space="0" w:color="auto"/>
              <w:right w:val="single" w:sz="6" w:space="0" w:color="auto"/>
            </w:tcBorders>
            <w:vAlign w:val="center"/>
          </w:tcPr>
          <w:p w14:paraId="352856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679C709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14:paraId="7797E8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9CC12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4DBE6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3329E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DC0133E" w14:textId="77777777">
        <w:trPr>
          <w:trHeight w:val="200"/>
        </w:trPr>
        <w:tc>
          <w:tcPr>
            <w:tcW w:w="4000" w:type="dxa"/>
            <w:tcBorders>
              <w:top w:val="single" w:sz="6" w:space="0" w:color="auto"/>
              <w:bottom w:val="single" w:sz="6" w:space="0" w:color="auto"/>
              <w:right w:val="single" w:sz="6" w:space="0" w:color="auto"/>
            </w:tcBorders>
            <w:vAlign w:val="center"/>
          </w:tcPr>
          <w:p w14:paraId="77BEC93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6D3AE3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14:paraId="072C1F9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2C466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390BE6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2E4C75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3CDDAFB" w14:textId="77777777">
        <w:trPr>
          <w:trHeight w:val="200"/>
        </w:trPr>
        <w:tc>
          <w:tcPr>
            <w:tcW w:w="4000" w:type="dxa"/>
            <w:tcBorders>
              <w:top w:val="single" w:sz="6" w:space="0" w:color="auto"/>
              <w:bottom w:val="single" w:sz="6" w:space="0" w:color="auto"/>
              <w:right w:val="single" w:sz="6" w:space="0" w:color="auto"/>
            </w:tcBorders>
            <w:vAlign w:val="center"/>
          </w:tcPr>
          <w:p w14:paraId="4CAF2C0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14:paraId="7739082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14:paraId="61FA5A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C5F1E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82FDD7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F4F64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A069A05" w14:textId="77777777">
        <w:trPr>
          <w:trHeight w:val="200"/>
        </w:trPr>
        <w:tc>
          <w:tcPr>
            <w:tcW w:w="4000" w:type="dxa"/>
            <w:tcBorders>
              <w:top w:val="single" w:sz="6" w:space="0" w:color="auto"/>
              <w:bottom w:val="single" w:sz="6" w:space="0" w:color="auto"/>
              <w:right w:val="single" w:sz="6" w:space="0" w:color="auto"/>
            </w:tcBorders>
            <w:vAlign w:val="center"/>
          </w:tcPr>
          <w:p w14:paraId="1B56C06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14:paraId="6A1FF4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14:paraId="66F3BE7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FDEF7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7DC31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56C62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Х</w:t>
            </w:r>
          </w:p>
        </w:tc>
      </w:tr>
      <w:tr w:rsidR="00812B53" w:rsidRPr="00E553DE" w14:paraId="705099F3" w14:textId="77777777">
        <w:trPr>
          <w:trHeight w:val="200"/>
        </w:trPr>
        <w:tc>
          <w:tcPr>
            <w:tcW w:w="4000" w:type="dxa"/>
            <w:tcBorders>
              <w:top w:val="single" w:sz="6" w:space="0" w:color="auto"/>
              <w:bottom w:val="single" w:sz="6" w:space="0" w:color="auto"/>
              <w:right w:val="single" w:sz="6" w:space="0" w:color="auto"/>
            </w:tcBorders>
            <w:vAlign w:val="center"/>
          </w:tcPr>
          <w:p w14:paraId="4A4FA4F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14:paraId="6C7911F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14:paraId="7BB40AD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5101A7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5D5258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D0D3F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855F8E2" w14:textId="77777777">
        <w:trPr>
          <w:trHeight w:val="200"/>
        </w:trPr>
        <w:tc>
          <w:tcPr>
            <w:tcW w:w="4000" w:type="dxa"/>
            <w:tcBorders>
              <w:top w:val="single" w:sz="6" w:space="0" w:color="auto"/>
              <w:bottom w:val="single" w:sz="6" w:space="0" w:color="auto"/>
              <w:right w:val="single" w:sz="6" w:space="0" w:color="auto"/>
            </w:tcBorders>
            <w:vAlign w:val="center"/>
          </w:tcPr>
          <w:p w14:paraId="5F2EF1C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14:paraId="26FDDB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14:paraId="73C8417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483FBE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6636A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EFFD9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bl>
    <w:p w14:paraId="7539CAC5"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заповнює звіт про рух коштів за прямим методом</w:t>
      </w:r>
    </w:p>
    <w:p w14:paraId="4524CB2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F9233B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М.М. Бондар</w:t>
      </w:r>
    </w:p>
    <w:p w14:paraId="16D6D53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ABD66E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С.Г. Ковтун</w:t>
      </w:r>
    </w:p>
    <w:p w14:paraId="5F20BAC6"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sectPr w:rsidR="00812B53">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812B53" w:rsidRPr="00E553DE" w14:paraId="6D864263"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05AA337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КОДИ</w:t>
            </w:r>
          </w:p>
        </w:tc>
      </w:tr>
      <w:tr w:rsidR="00812B53" w:rsidRPr="00E553DE" w14:paraId="175C1FEF" w14:textId="77777777">
        <w:trPr>
          <w:gridBefore w:val="2"/>
          <w:wBefore w:w="7740" w:type="dxa"/>
          <w:trHeight w:val="298"/>
        </w:trPr>
        <w:tc>
          <w:tcPr>
            <w:tcW w:w="1800" w:type="dxa"/>
            <w:tcBorders>
              <w:top w:val="nil"/>
              <w:left w:val="nil"/>
              <w:bottom w:val="nil"/>
              <w:right w:val="single" w:sz="6" w:space="0" w:color="auto"/>
            </w:tcBorders>
            <w:vAlign w:val="center"/>
          </w:tcPr>
          <w:p w14:paraId="52ADB31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6CBC85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01.01.2021</w:t>
            </w:r>
          </w:p>
        </w:tc>
      </w:tr>
      <w:tr w:rsidR="00812B53" w:rsidRPr="00E553DE" w14:paraId="0283DEAA" w14:textId="77777777">
        <w:tc>
          <w:tcPr>
            <w:tcW w:w="2240" w:type="dxa"/>
            <w:tcBorders>
              <w:top w:val="nil"/>
              <w:left w:val="nil"/>
              <w:bottom w:val="nil"/>
              <w:right w:val="nil"/>
            </w:tcBorders>
            <w:vAlign w:val="center"/>
          </w:tcPr>
          <w:p w14:paraId="4441BFC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2968339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ПРИВАТНЕ АКЦIОНЕРНЕ ТОВАРИСТВО "НИВА-ПЛЮС"</w:t>
            </w:r>
          </w:p>
        </w:tc>
        <w:tc>
          <w:tcPr>
            <w:tcW w:w="1800" w:type="dxa"/>
            <w:tcBorders>
              <w:top w:val="nil"/>
              <w:left w:val="nil"/>
              <w:bottom w:val="nil"/>
              <w:right w:val="single" w:sz="6" w:space="0" w:color="auto"/>
            </w:tcBorders>
            <w:vAlign w:val="center"/>
          </w:tcPr>
          <w:p w14:paraId="1D8F844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25D1F3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14223494</w:t>
            </w:r>
          </w:p>
        </w:tc>
      </w:tr>
    </w:tbl>
    <w:p w14:paraId="1801E0A6"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B13FF53"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6936D46A"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777FC85C"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812B53" w:rsidRPr="00E553DE" w14:paraId="1034EAFC"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7C367A2A"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50F98A21" w14:textId="77777777" w:rsidR="00812B53" w:rsidRPr="00E553DE" w:rsidRDefault="00E553DE">
            <w:pPr>
              <w:widowControl w:val="0"/>
              <w:autoSpaceDE w:val="0"/>
              <w:autoSpaceDN w:val="0"/>
              <w:adjustRightInd w:val="0"/>
              <w:spacing w:after="0" w:line="240" w:lineRule="auto"/>
              <w:jc w:val="right"/>
              <w:rPr>
                <w:rFonts w:ascii="Times New Roman CYR" w:hAnsi="Times New Roman CYR" w:cs="Times New Roman CYR"/>
              </w:rPr>
            </w:pPr>
            <w:r w:rsidRPr="00E553DE">
              <w:rPr>
                <w:rFonts w:ascii="Times New Roman CYR" w:hAnsi="Times New Roman CYR" w:cs="Times New Roman CYR"/>
              </w:rPr>
              <w:t>1801005</w:t>
            </w:r>
          </w:p>
        </w:tc>
      </w:tr>
      <w:tr w:rsidR="00812B53" w:rsidRPr="00E553DE" w14:paraId="00D02D4C"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592774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59B1147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796B99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2FDACCC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77EDE3E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7C4CDBF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B9EDA9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8356AB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44BB2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6706895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Всього</w:t>
            </w:r>
          </w:p>
        </w:tc>
      </w:tr>
      <w:tr w:rsidR="00812B53" w:rsidRPr="00E553DE" w14:paraId="67E7A242"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4D6669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6CF558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1B5218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378E175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12308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810B00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533E25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1229171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D67C8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218AE10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10</w:t>
            </w:r>
          </w:p>
        </w:tc>
      </w:tr>
      <w:tr w:rsidR="00812B53" w:rsidRPr="00E553DE" w14:paraId="700AF2A0" w14:textId="77777777">
        <w:trPr>
          <w:trHeight w:val="200"/>
        </w:trPr>
        <w:tc>
          <w:tcPr>
            <w:tcW w:w="3050" w:type="dxa"/>
            <w:tcBorders>
              <w:top w:val="single" w:sz="6" w:space="0" w:color="auto"/>
              <w:bottom w:val="single" w:sz="6" w:space="0" w:color="auto"/>
              <w:right w:val="single" w:sz="6" w:space="0" w:color="auto"/>
            </w:tcBorders>
            <w:vAlign w:val="center"/>
          </w:tcPr>
          <w:p w14:paraId="3C489A3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rPr>
            </w:pPr>
            <w:r w:rsidRPr="00E553DE">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4850FA7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65A549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1350" w:type="dxa"/>
            <w:tcBorders>
              <w:top w:val="single" w:sz="6" w:space="0" w:color="auto"/>
              <w:left w:val="single" w:sz="6" w:space="0" w:color="auto"/>
              <w:bottom w:val="single" w:sz="6" w:space="0" w:color="auto"/>
              <w:right w:val="single" w:sz="6" w:space="0" w:color="auto"/>
            </w:tcBorders>
          </w:tcPr>
          <w:p w14:paraId="1100812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6843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12 036</w:t>
            </w:r>
          </w:p>
        </w:tc>
        <w:tc>
          <w:tcPr>
            <w:tcW w:w="1200" w:type="dxa"/>
            <w:tcBorders>
              <w:top w:val="single" w:sz="6" w:space="0" w:color="auto"/>
              <w:left w:val="single" w:sz="6" w:space="0" w:color="auto"/>
              <w:bottom w:val="single" w:sz="6" w:space="0" w:color="auto"/>
              <w:right w:val="single" w:sz="6" w:space="0" w:color="auto"/>
            </w:tcBorders>
          </w:tcPr>
          <w:p w14:paraId="49E45A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1 559</w:t>
            </w:r>
          </w:p>
        </w:tc>
        <w:tc>
          <w:tcPr>
            <w:tcW w:w="1300" w:type="dxa"/>
            <w:tcBorders>
              <w:top w:val="single" w:sz="6" w:space="0" w:color="auto"/>
              <w:left w:val="single" w:sz="6" w:space="0" w:color="auto"/>
              <w:bottom w:val="single" w:sz="6" w:space="0" w:color="auto"/>
              <w:right w:val="single" w:sz="6" w:space="0" w:color="auto"/>
            </w:tcBorders>
          </w:tcPr>
          <w:p w14:paraId="5870B09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207 734</w:t>
            </w:r>
          </w:p>
        </w:tc>
        <w:tc>
          <w:tcPr>
            <w:tcW w:w="1500" w:type="dxa"/>
            <w:gridSpan w:val="2"/>
            <w:tcBorders>
              <w:top w:val="single" w:sz="6" w:space="0" w:color="auto"/>
              <w:left w:val="single" w:sz="6" w:space="0" w:color="auto"/>
              <w:bottom w:val="single" w:sz="6" w:space="0" w:color="auto"/>
              <w:right w:val="single" w:sz="6" w:space="0" w:color="auto"/>
            </w:tcBorders>
          </w:tcPr>
          <w:p w14:paraId="7633BE1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A1050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EE91D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222 129</w:t>
            </w:r>
          </w:p>
        </w:tc>
      </w:tr>
      <w:tr w:rsidR="00812B53" w:rsidRPr="00E553DE" w14:paraId="6ADB0C2A" w14:textId="77777777">
        <w:trPr>
          <w:trHeight w:val="200"/>
        </w:trPr>
        <w:tc>
          <w:tcPr>
            <w:tcW w:w="3050" w:type="dxa"/>
            <w:tcBorders>
              <w:top w:val="single" w:sz="6" w:space="0" w:color="auto"/>
              <w:bottom w:val="single" w:sz="6" w:space="0" w:color="auto"/>
              <w:right w:val="single" w:sz="6" w:space="0" w:color="auto"/>
            </w:tcBorders>
            <w:vAlign w:val="center"/>
          </w:tcPr>
          <w:p w14:paraId="6F0ACB9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Коригування:</w:t>
            </w:r>
          </w:p>
          <w:p w14:paraId="0C31A6F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67DE36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52EB381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4D39D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51EF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352FB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190EEB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02371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AB4AF9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0C1836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F93CF84" w14:textId="77777777">
        <w:trPr>
          <w:trHeight w:val="200"/>
        </w:trPr>
        <w:tc>
          <w:tcPr>
            <w:tcW w:w="3050" w:type="dxa"/>
            <w:tcBorders>
              <w:top w:val="single" w:sz="6" w:space="0" w:color="auto"/>
              <w:bottom w:val="single" w:sz="6" w:space="0" w:color="auto"/>
              <w:right w:val="single" w:sz="6" w:space="0" w:color="auto"/>
            </w:tcBorders>
            <w:vAlign w:val="center"/>
          </w:tcPr>
          <w:p w14:paraId="706E89D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5BABBE9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66BCC3C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AFD0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E59B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C7EB97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9E7D0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2E30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9FE23D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B22D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C8A701D" w14:textId="77777777">
        <w:trPr>
          <w:trHeight w:val="200"/>
        </w:trPr>
        <w:tc>
          <w:tcPr>
            <w:tcW w:w="3050" w:type="dxa"/>
            <w:tcBorders>
              <w:top w:val="single" w:sz="6" w:space="0" w:color="auto"/>
              <w:bottom w:val="single" w:sz="6" w:space="0" w:color="auto"/>
              <w:right w:val="single" w:sz="6" w:space="0" w:color="auto"/>
            </w:tcBorders>
            <w:vAlign w:val="center"/>
          </w:tcPr>
          <w:p w14:paraId="548CBDB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3656E94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3F3F18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AC7D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4897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1F389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FB705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712A4A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142B6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76298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30BFCF5" w14:textId="77777777">
        <w:trPr>
          <w:trHeight w:val="200"/>
        </w:trPr>
        <w:tc>
          <w:tcPr>
            <w:tcW w:w="3050" w:type="dxa"/>
            <w:tcBorders>
              <w:top w:val="single" w:sz="6" w:space="0" w:color="auto"/>
              <w:bottom w:val="single" w:sz="6" w:space="0" w:color="auto"/>
              <w:right w:val="single" w:sz="6" w:space="0" w:color="auto"/>
            </w:tcBorders>
            <w:vAlign w:val="center"/>
          </w:tcPr>
          <w:p w14:paraId="75FBE02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5AD2126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4819C1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1350" w:type="dxa"/>
            <w:tcBorders>
              <w:top w:val="single" w:sz="6" w:space="0" w:color="auto"/>
              <w:left w:val="single" w:sz="6" w:space="0" w:color="auto"/>
              <w:bottom w:val="single" w:sz="6" w:space="0" w:color="auto"/>
              <w:right w:val="single" w:sz="6" w:space="0" w:color="auto"/>
            </w:tcBorders>
          </w:tcPr>
          <w:p w14:paraId="1F22416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03382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12 036</w:t>
            </w:r>
          </w:p>
        </w:tc>
        <w:tc>
          <w:tcPr>
            <w:tcW w:w="1200" w:type="dxa"/>
            <w:tcBorders>
              <w:top w:val="single" w:sz="6" w:space="0" w:color="auto"/>
              <w:left w:val="single" w:sz="6" w:space="0" w:color="auto"/>
              <w:bottom w:val="single" w:sz="6" w:space="0" w:color="auto"/>
              <w:right w:val="single" w:sz="6" w:space="0" w:color="auto"/>
            </w:tcBorders>
          </w:tcPr>
          <w:p w14:paraId="530F30B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1 559</w:t>
            </w:r>
          </w:p>
        </w:tc>
        <w:tc>
          <w:tcPr>
            <w:tcW w:w="1300" w:type="dxa"/>
            <w:tcBorders>
              <w:top w:val="single" w:sz="6" w:space="0" w:color="auto"/>
              <w:left w:val="single" w:sz="6" w:space="0" w:color="auto"/>
              <w:bottom w:val="single" w:sz="6" w:space="0" w:color="auto"/>
              <w:right w:val="single" w:sz="6" w:space="0" w:color="auto"/>
            </w:tcBorders>
          </w:tcPr>
          <w:p w14:paraId="08CB9EF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207 734</w:t>
            </w:r>
          </w:p>
        </w:tc>
        <w:tc>
          <w:tcPr>
            <w:tcW w:w="1500" w:type="dxa"/>
            <w:gridSpan w:val="2"/>
            <w:tcBorders>
              <w:top w:val="single" w:sz="6" w:space="0" w:color="auto"/>
              <w:left w:val="single" w:sz="6" w:space="0" w:color="auto"/>
              <w:bottom w:val="single" w:sz="6" w:space="0" w:color="auto"/>
              <w:right w:val="single" w:sz="6" w:space="0" w:color="auto"/>
            </w:tcBorders>
          </w:tcPr>
          <w:p w14:paraId="069F29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31A1C0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BB2524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222 129</w:t>
            </w:r>
          </w:p>
        </w:tc>
      </w:tr>
      <w:tr w:rsidR="00812B53" w:rsidRPr="00E553DE" w14:paraId="11BC7ECC" w14:textId="77777777">
        <w:trPr>
          <w:trHeight w:val="200"/>
        </w:trPr>
        <w:tc>
          <w:tcPr>
            <w:tcW w:w="3050" w:type="dxa"/>
            <w:tcBorders>
              <w:top w:val="single" w:sz="6" w:space="0" w:color="auto"/>
              <w:bottom w:val="single" w:sz="6" w:space="0" w:color="auto"/>
              <w:right w:val="single" w:sz="6" w:space="0" w:color="auto"/>
            </w:tcBorders>
            <w:vAlign w:val="center"/>
          </w:tcPr>
          <w:p w14:paraId="3DF42A8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5B1164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45485C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40FE0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34B7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731CD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26B5A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c>
          <w:tcPr>
            <w:tcW w:w="1500" w:type="dxa"/>
            <w:gridSpan w:val="2"/>
            <w:tcBorders>
              <w:top w:val="single" w:sz="6" w:space="0" w:color="auto"/>
              <w:left w:val="single" w:sz="6" w:space="0" w:color="auto"/>
              <w:bottom w:val="single" w:sz="6" w:space="0" w:color="auto"/>
              <w:right w:val="single" w:sz="6" w:space="0" w:color="auto"/>
            </w:tcBorders>
          </w:tcPr>
          <w:p w14:paraId="7014AF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4ADD7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C2425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r>
      <w:tr w:rsidR="00812B53" w:rsidRPr="00E553DE" w14:paraId="1AA31CC9" w14:textId="77777777">
        <w:trPr>
          <w:trHeight w:val="200"/>
        </w:trPr>
        <w:tc>
          <w:tcPr>
            <w:tcW w:w="3050" w:type="dxa"/>
            <w:tcBorders>
              <w:top w:val="single" w:sz="6" w:space="0" w:color="auto"/>
              <w:bottom w:val="single" w:sz="6" w:space="0" w:color="auto"/>
              <w:right w:val="single" w:sz="6" w:space="0" w:color="auto"/>
            </w:tcBorders>
            <w:vAlign w:val="center"/>
          </w:tcPr>
          <w:p w14:paraId="0759149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7F773BA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1C3806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C5F3D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D7F24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w:t>
            </w:r>
          </w:p>
        </w:tc>
        <w:tc>
          <w:tcPr>
            <w:tcW w:w="1200" w:type="dxa"/>
            <w:tcBorders>
              <w:top w:val="single" w:sz="6" w:space="0" w:color="auto"/>
              <w:left w:val="single" w:sz="6" w:space="0" w:color="auto"/>
              <w:bottom w:val="single" w:sz="6" w:space="0" w:color="auto"/>
              <w:right w:val="single" w:sz="6" w:space="0" w:color="auto"/>
            </w:tcBorders>
          </w:tcPr>
          <w:p w14:paraId="63779D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E36CA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5CB50D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E998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38B861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w:t>
            </w:r>
          </w:p>
        </w:tc>
      </w:tr>
      <w:tr w:rsidR="00812B53" w:rsidRPr="00E553DE" w14:paraId="5D3A59D3" w14:textId="77777777">
        <w:trPr>
          <w:trHeight w:val="200"/>
        </w:trPr>
        <w:tc>
          <w:tcPr>
            <w:tcW w:w="3050" w:type="dxa"/>
            <w:tcBorders>
              <w:top w:val="single" w:sz="6" w:space="0" w:color="auto"/>
              <w:bottom w:val="single" w:sz="6" w:space="0" w:color="auto"/>
              <w:right w:val="single" w:sz="6" w:space="0" w:color="auto"/>
            </w:tcBorders>
            <w:vAlign w:val="center"/>
          </w:tcPr>
          <w:p w14:paraId="7E93FFF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0ED09D3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742C67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68D6FE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09D4B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w:t>
            </w:r>
          </w:p>
        </w:tc>
        <w:tc>
          <w:tcPr>
            <w:tcW w:w="1200" w:type="dxa"/>
            <w:tcBorders>
              <w:top w:val="single" w:sz="6" w:space="0" w:color="auto"/>
              <w:left w:val="single" w:sz="6" w:space="0" w:color="auto"/>
              <w:bottom w:val="single" w:sz="6" w:space="0" w:color="auto"/>
              <w:right w:val="single" w:sz="6" w:space="0" w:color="auto"/>
            </w:tcBorders>
          </w:tcPr>
          <w:p w14:paraId="23316ED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76984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BBE78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DAD1D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549D9E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w:t>
            </w:r>
          </w:p>
        </w:tc>
      </w:tr>
      <w:tr w:rsidR="00812B53" w:rsidRPr="00E553DE" w14:paraId="3FF4DE9B" w14:textId="77777777">
        <w:trPr>
          <w:trHeight w:val="200"/>
        </w:trPr>
        <w:tc>
          <w:tcPr>
            <w:tcW w:w="3050" w:type="dxa"/>
            <w:tcBorders>
              <w:top w:val="single" w:sz="6" w:space="0" w:color="auto"/>
              <w:bottom w:val="single" w:sz="6" w:space="0" w:color="auto"/>
              <w:right w:val="single" w:sz="6" w:space="0" w:color="auto"/>
            </w:tcBorders>
            <w:vAlign w:val="center"/>
          </w:tcPr>
          <w:p w14:paraId="2294CFB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41F2689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0BA2538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D6B15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1701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DA691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38DE0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2AB98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BFF8E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61648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27B60E7" w14:textId="77777777">
        <w:trPr>
          <w:trHeight w:val="200"/>
        </w:trPr>
        <w:tc>
          <w:tcPr>
            <w:tcW w:w="3050" w:type="dxa"/>
            <w:tcBorders>
              <w:top w:val="single" w:sz="6" w:space="0" w:color="auto"/>
              <w:bottom w:val="single" w:sz="6" w:space="0" w:color="auto"/>
              <w:right w:val="single" w:sz="6" w:space="0" w:color="auto"/>
            </w:tcBorders>
            <w:vAlign w:val="center"/>
          </w:tcPr>
          <w:p w14:paraId="300CC83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756A7D2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1150862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937748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7E9AF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70BBE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97833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791019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F6AA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209868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3C4B176" w14:textId="77777777">
        <w:trPr>
          <w:trHeight w:val="200"/>
        </w:trPr>
        <w:tc>
          <w:tcPr>
            <w:tcW w:w="3050" w:type="dxa"/>
            <w:tcBorders>
              <w:top w:val="single" w:sz="6" w:space="0" w:color="auto"/>
              <w:bottom w:val="single" w:sz="6" w:space="0" w:color="auto"/>
              <w:right w:val="single" w:sz="6" w:space="0" w:color="auto"/>
            </w:tcBorders>
            <w:vAlign w:val="center"/>
          </w:tcPr>
          <w:p w14:paraId="0241790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24CCC5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5ECD35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18B1D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F052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E9689D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33FB6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53FFA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28666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0945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01A28C0" w14:textId="77777777">
        <w:trPr>
          <w:trHeight w:val="200"/>
        </w:trPr>
        <w:tc>
          <w:tcPr>
            <w:tcW w:w="3050" w:type="dxa"/>
            <w:tcBorders>
              <w:top w:val="single" w:sz="6" w:space="0" w:color="auto"/>
              <w:bottom w:val="single" w:sz="6" w:space="0" w:color="auto"/>
              <w:right w:val="single" w:sz="6" w:space="0" w:color="auto"/>
            </w:tcBorders>
            <w:vAlign w:val="center"/>
          </w:tcPr>
          <w:p w14:paraId="1BD8BAE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648640B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0D6DE4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BD5A78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896C5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90F29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5A73F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C40BD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ABD87A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40933E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7AB3560" w14:textId="77777777">
        <w:trPr>
          <w:trHeight w:val="200"/>
        </w:trPr>
        <w:tc>
          <w:tcPr>
            <w:tcW w:w="3050" w:type="dxa"/>
            <w:tcBorders>
              <w:top w:val="single" w:sz="6" w:space="0" w:color="auto"/>
              <w:bottom w:val="single" w:sz="6" w:space="0" w:color="auto"/>
              <w:right w:val="single" w:sz="6" w:space="0" w:color="auto"/>
            </w:tcBorders>
            <w:vAlign w:val="center"/>
          </w:tcPr>
          <w:p w14:paraId="569A07D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Розподіл прибутку: </w:t>
            </w:r>
          </w:p>
          <w:p w14:paraId="6E2AD45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7C21BB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352E23A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61A8D7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B1F9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DB30E9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43C5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0E92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212AA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132DF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BDEA398" w14:textId="77777777">
        <w:trPr>
          <w:trHeight w:val="200"/>
        </w:trPr>
        <w:tc>
          <w:tcPr>
            <w:tcW w:w="3050" w:type="dxa"/>
            <w:tcBorders>
              <w:top w:val="single" w:sz="6" w:space="0" w:color="auto"/>
              <w:bottom w:val="single" w:sz="6" w:space="0" w:color="auto"/>
              <w:right w:val="single" w:sz="6" w:space="0" w:color="auto"/>
            </w:tcBorders>
            <w:vAlign w:val="center"/>
          </w:tcPr>
          <w:p w14:paraId="1E2B744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Спрямування прибутку до </w:t>
            </w:r>
            <w:r w:rsidRPr="00E553DE">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041882F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14:paraId="3B647A7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8BBAC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E2A8B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6E806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4154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363C9A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63C2FC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E011D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2F0E406" w14:textId="77777777">
        <w:trPr>
          <w:trHeight w:val="200"/>
        </w:trPr>
        <w:tc>
          <w:tcPr>
            <w:tcW w:w="3050" w:type="dxa"/>
            <w:tcBorders>
              <w:top w:val="single" w:sz="6" w:space="0" w:color="auto"/>
              <w:bottom w:val="single" w:sz="6" w:space="0" w:color="auto"/>
              <w:right w:val="single" w:sz="6" w:space="0" w:color="auto"/>
            </w:tcBorders>
            <w:vAlign w:val="center"/>
          </w:tcPr>
          <w:p w14:paraId="6736C01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3A73B2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0393E6A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C03EB0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D5B85D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2B5C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95204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90460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7ED0E8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C5423D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680226B" w14:textId="77777777">
        <w:trPr>
          <w:trHeight w:val="200"/>
        </w:trPr>
        <w:tc>
          <w:tcPr>
            <w:tcW w:w="3050" w:type="dxa"/>
            <w:tcBorders>
              <w:top w:val="single" w:sz="6" w:space="0" w:color="auto"/>
              <w:bottom w:val="single" w:sz="6" w:space="0" w:color="auto"/>
              <w:right w:val="single" w:sz="6" w:space="0" w:color="auto"/>
            </w:tcBorders>
            <w:vAlign w:val="center"/>
          </w:tcPr>
          <w:p w14:paraId="2E68951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7D2B93A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0BCD40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C276A9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F31D0D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524BC3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555F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F3108F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732518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6ED22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2B19363" w14:textId="77777777">
        <w:trPr>
          <w:trHeight w:val="200"/>
        </w:trPr>
        <w:tc>
          <w:tcPr>
            <w:tcW w:w="3050" w:type="dxa"/>
            <w:tcBorders>
              <w:top w:val="single" w:sz="6" w:space="0" w:color="auto"/>
              <w:bottom w:val="single" w:sz="6" w:space="0" w:color="auto"/>
              <w:right w:val="single" w:sz="6" w:space="0" w:color="auto"/>
            </w:tcBorders>
            <w:vAlign w:val="center"/>
          </w:tcPr>
          <w:p w14:paraId="4CB521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5BE4B1F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6F8BEA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5BBC2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F2BC2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D663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BE48E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003C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62998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4BC31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F8610B5" w14:textId="77777777">
        <w:trPr>
          <w:trHeight w:val="200"/>
        </w:trPr>
        <w:tc>
          <w:tcPr>
            <w:tcW w:w="3050" w:type="dxa"/>
            <w:tcBorders>
              <w:top w:val="single" w:sz="6" w:space="0" w:color="auto"/>
              <w:bottom w:val="single" w:sz="6" w:space="0" w:color="auto"/>
              <w:right w:val="single" w:sz="6" w:space="0" w:color="auto"/>
            </w:tcBorders>
            <w:vAlign w:val="center"/>
          </w:tcPr>
          <w:p w14:paraId="51701F7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55751F8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094685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18CF5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A565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F3AAAF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8BC94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58C634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5C95C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8FA25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4E03DE02" w14:textId="77777777">
        <w:trPr>
          <w:trHeight w:val="200"/>
        </w:trPr>
        <w:tc>
          <w:tcPr>
            <w:tcW w:w="3050" w:type="dxa"/>
            <w:tcBorders>
              <w:top w:val="single" w:sz="6" w:space="0" w:color="auto"/>
              <w:bottom w:val="single" w:sz="6" w:space="0" w:color="auto"/>
              <w:right w:val="single" w:sz="6" w:space="0" w:color="auto"/>
            </w:tcBorders>
            <w:vAlign w:val="center"/>
          </w:tcPr>
          <w:p w14:paraId="053BDC2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Внески учасників: </w:t>
            </w:r>
          </w:p>
          <w:p w14:paraId="647A7DE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4A3C81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0E5307C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25CFF8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C2DEE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2EDA14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151E3F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DA317C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4D4FF9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A5E48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731E168F" w14:textId="77777777">
        <w:trPr>
          <w:trHeight w:val="200"/>
        </w:trPr>
        <w:tc>
          <w:tcPr>
            <w:tcW w:w="3050" w:type="dxa"/>
            <w:tcBorders>
              <w:top w:val="single" w:sz="6" w:space="0" w:color="auto"/>
              <w:bottom w:val="single" w:sz="6" w:space="0" w:color="auto"/>
              <w:right w:val="single" w:sz="6" w:space="0" w:color="auto"/>
            </w:tcBorders>
            <w:vAlign w:val="center"/>
          </w:tcPr>
          <w:p w14:paraId="0568CFA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20F2830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129A2D3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FC65AB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94263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8A8A6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EC98B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9AC662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5D791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EF0EF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DE5DE2E" w14:textId="77777777">
        <w:trPr>
          <w:trHeight w:val="200"/>
        </w:trPr>
        <w:tc>
          <w:tcPr>
            <w:tcW w:w="3050" w:type="dxa"/>
            <w:tcBorders>
              <w:top w:val="single" w:sz="6" w:space="0" w:color="auto"/>
              <w:bottom w:val="single" w:sz="6" w:space="0" w:color="auto"/>
              <w:right w:val="single" w:sz="6" w:space="0" w:color="auto"/>
            </w:tcBorders>
            <w:vAlign w:val="center"/>
          </w:tcPr>
          <w:p w14:paraId="64545D5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Вилучення капіталу: </w:t>
            </w:r>
          </w:p>
          <w:p w14:paraId="138CBF8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199C3C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19B732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40A08A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FFBD10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A8DEC6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1B216F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828A1E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9D80B6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039A11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16276E6A" w14:textId="77777777">
        <w:trPr>
          <w:trHeight w:val="200"/>
        </w:trPr>
        <w:tc>
          <w:tcPr>
            <w:tcW w:w="3050" w:type="dxa"/>
            <w:tcBorders>
              <w:top w:val="single" w:sz="6" w:space="0" w:color="auto"/>
              <w:bottom w:val="single" w:sz="6" w:space="0" w:color="auto"/>
              <w:right w:val="single" w:sz="6" w:space="0" w:color="auto"/>
            </w:tcBorders>
            <w:vAlign w:val="center"/>
          </w:tcPr>
          <w:p w14:paraId="468930A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81B408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6886F25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C0C3DD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CAD1E1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86879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053E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4DD44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BD4E73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1B6A01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3656A5C0" w14:textId="77777777">
        <w:trPr>
          <w:trHeight w:val="200"/>
        </w:trPr>
        <w:tc>
          <w:tcPr>
            <w:tcW w:w="3050" w:type="dxa"/>
            <w:tcBorders>
              <w:top w:val="single" w:sz="6" w:space="0" w:color="auto"/>
              <w:bottom w:val="single" w:sz="6" w:space="0" w:color="auto"/>
              <w:right w:val="single" w:sz="6" w:space="0" w:color="auto"/>
            </w:tcBorders>
            <w:vAlign w:val="center"/>
          </w:tcPr>
          <w:p w14:paraId="01C3A1D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49256E7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3C0B49C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81B69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EB41B7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E8EEA6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C3CF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1F3D0C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19D31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6F492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2110DD9" w14:textId="77777777">
        <w:trPr>
          <w:trHeight w:val="200"/>
        </w:trPr>
        <w:tc>
          <w:tcPr>
            <w:tcW w:w="3050" w:type="dxa"/>
            <w:tcBorders>
              <w:top w:val="single" w:sz="6" w:space="0" w:color="auto"/>
              <w:bottom w:val="single" w:sz="6" w:space="0" w:color="auto"/>
              <w:right w:val="single" w:sz="6" w:space="0" w:color="auto"/>
            </w:tcBorders>
            <w:vAlign w:val="center"/>
          </w:tcPr>
          <w:p w14:paraId="35219A4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652791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3A12EA5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2B470B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F54A1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CC76BB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7CC1E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2283E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CE5E3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A5ECDF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621566A0" w14:textId="77777777">
        <w:trPr>
          <w:trHeight w:val="200"/>
        </w:trPr>
        <w:tc>
          <w:tcPr>
            <w:tcW w:w="3050" w:type="dxa"/>
            <w:tcBorders>
              <w:top w:val="single" w:sz="6" w:space="0" w:color="auto"/>
              <w:bottom w:val="single" w:sz="6" w:space="0" w:color="auto"/>
              <w:right w:val="single" w:sz="6" w:space="0" w:color="auto"/>
            </w:tcBorders>
            <w:vAlign w:val="center"/>
          </w:tcPr>
          <w:p w14:paraId="634CF46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1A4810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599D636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5FBFA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ECF93C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C6444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A6D59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45C481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3464C1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AE2990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0E75CA7F" w14:textId="77777777">
        <w:trPr>
          <w:trHeight w:val="200"/>
        </w:trPr>
        <w:tc>
          <w:tcPr>
            <w:tcW w:w="3050" w:type="dxa"/>
            <w:tcBorders>
              <w:top w:val="single" w:sz="6" w:space="0" w:color="auto"/>
              <w:bottom w:val="single" w:sz="6" w:space="0" w:color="auto"/>
              <w:right w:val="single" w:sz="6" w:space="0" w:color="auto"/>
            </w:tcBorders>
            <w:vAlign w:val="center"/>
          </w:tcPr>
          <w:p w14:paraId="6A0EF4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5ABCF2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1DBD402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0520EE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12706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6E4FD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F9FD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C7CA81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548BA7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2255D3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5C3F9F28" w14:textId="77777777">
        <w:trPr>
          <w:trHeight w:val="200"/>
        </w:trPr>
        <w:tc>
          <w:tcPr>
            <w:tcW w:w="3050" w:type="dxa"/>
            <w:tcBorders>
              <w:top w:val="single" w:sz="6" w:space="0" w:color="auto"/>
              <w:bottom w:val="single" w:sz="6" w:space="0" w:color="auto"/>
              <w:right w:val="single" w:sz="6" w:space="0" w:color="auto"/>
            </w:tcBorders>
            <w:vAlign w:val="center"/>
          </w:tcPr>
          <w:p w14:paraId="57E6108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3013D85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045F534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80AA42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496D4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AF2EEB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BD21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6BCD8BE"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5D3C58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84E3B2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r>
      <w:tr w:rsidR="00812B53" w:rsidRPr="00E553DE" w14:paraId="2C9DE3D1" w14:textId="77777777">
        <w:trPr>
          <w:trHeight w:val="200"/>
        </w:trPr>
        <w:tc>
          <w:tcPr>
            <w:tcW w:w="3050" w:type="dxa"/>
            <w:tcBorders>
              <w:top w:val="single" w:sz="6" w:space="0" w:color="auto"/>
              <w:bottom w:val="single" w:sz="6" w:space="0" w:color="auto"/>
              <w:right w:val="single" w:sz="6" w:space="0" w:color="auto"/>
            </w:tcBorders>
            <w:vAlign w:val="center"/>
          </w:tcPr>
          <w:p w14:paraId="0FC99B8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44601CE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3642813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651CD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2110EF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-420</w:t>
            </w:r>
          </w:p>
        </w:tc>
        <w:tc>
          <w:tcPr>
            <w:tcW w:w="1200" w:type="dxa"/>
            <w:tcBorders>
              <w:top w:val="single" w:sz="6" w:space="0" w:color="auto"/>
              <w:left w:val="single" w:sz="6" w:space="0" w:color="auto"/>
              <w:bottom w:val="single" w:sz="6" w:space="0" w:color="auto"/>
              <w:right w:val="single" w:sz="6" w:space="0" w:color="auto"/>
            </w:tcBorders>
          </w:tcPr>
          <w:p w14:paraId="537915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44E4D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63 531</w:t>
            </w:r>
          </w:p>
        </w:tc>
        <w:tc>
          <w:tcPr>
            <w:tcW w:w="1500" w:type="dxa"/>
            <w:gridSpan w:val="2"/>
            <w:tcBorders>
              <w:top w:val="single" w:sz="6" w:space="0" w:color="auto"/>
              <w:left w:val="single" w:sz="6" w:space="0" w:color="auto"/>
              <w:bottom w:val="single" w:sz="6" w:space="0" w:color="auto"/>
              <w:right w:val="single" w:sz="6" w:space="0" w:color="auto"/>
            </w:tcBorders>
          </w:tcPr>
          <w:p w14:paraId="590B970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CAE6EC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ADC330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63 111</w:t>
            </w:r>
          </w:p>
        </w:tc>
      </w:tr>
      <w:tr w:rsidR="00812B53" w:rsidRPr="00E553DE" w14:paraId="4CED3F20" w14:textId="77777777">
        <w:trPr>
          <w:trHeight w:val="200"/>
        </w:trPr>
        <w:tc>
          <w:tcPr>
            <w:tcW w:w="3050" w:type="dxa"/>
            <w:tcBorders>
              <w:top w:val="single" w:sz="6" w:space="0" w:color="auto"/>
              <w:bottom w:val="single" w:sz="6" w:space="0" w:color="auto"/>
              <w:right w:val="single" w:sz="6" w:space="0" w:color="auto"/>
            </w:tcBorders>
            <w:vAlign w:val="center"/>
          </w:tcPr>
          <w:p w14:paraId="403987B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rPr>
            </w:pPr>
            <w:r w:rsidRPr="00E553DE">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7A18598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1330BA3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800</w:t>
            </w:r>
          </w:p>
        </w:tc>
        <w:tc>
          <w:tcPr>
            <w:tcW w:w="1350" w:type="dxa"/>
            <w:tcBorders>
              <w:top w:val="single" w:sz="6" w:space="0" w:color="auto"/>
              <w:left w:val="single" w:sz="6" w:space="0" w:color="auto"/>
              <w:bottom w:val="single" w:sz="6" w:space="0" w:color="auto"/>
              <w:right w:val="single" w:sz="6" w:space="0" w:color="auto"/>
            </w:tcBorders>
          </w:tcPr>
          <w:p w14:paraId="4F6570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8F588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11 616</w:t>
            </w:r>
          </w:p>
        </w:tc>
        <w:tc>
          <w:tcPr>
            <w:tcW w:w="1200" w:type="dxa"/>
            <w:tcBorders>
              <w:top w:val="single" w:sz="6" w:space="0" w:color="auto"/>
              <w:left w:val="single" w:sz="6" w:space="0" w:color="auto"/>
              <w:bottom w:val="single" w:sz="6" w:space="0" w:color="auto"/>
              <w:right w:val="single" w:sz="6" w:space="0" w:color="auto"/>
            </w:tcBorders>
          </w:tcPr>
          <w:p w14:paraId="73433B3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1 559</w:t>
            </w:r>
          </w:p>
        </w:tc>
        <w:tc>
          <w:tcPr>
            <w:tcW w:w="1300" w:type="dxa"/>
            <w:tcBorders>
              <w:top w:val="single" w:sz="6" w:space="0" w:color="auto"/>
              <w:left w:val="single" w:sz="6" w:space="0" w:color="auto"/>
              <w:bottom w:val="single" w:sz="6" w:space="0" w:color="auto"/>
              <w:right w:val="single" w:sz="6" w:space="0" w:color="auto"/>
            </w:tcBorders>
          </w:tcPr>
          <w:p w14:paraId="754435A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271 265</w:t>
            </w:r>
          </w:p>
        </w:tc>
        <w:tc>
          <w:tcPr>
            <w:tcW w:w="1500" w:type="dxa"/>
            <w:gridSpan w:val="2"/>
            <w:tcBorders>
              <w:top w:val="single" w:sz="6" w:space="0" w:color="auto"/>
              <w:left w:val="single" w:sz="6" w:space="0" w:color="auto"/>
              <w:bottom w:val="single" w:sz="6" w:space="0" w:color="auto"/>
              <w:right w:val="single" w:sz="6" w:space="0" w:color="auto"/>
            </w:tcBorders>
          </w:tcPr>
          <w:p w14:paraId="54CA35C8"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C7E20D5"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DBE69CA"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rPr>
            </w:pPr>
            <w:r w:rsidRPr="00E553DE">
              <w:rPr>
                <w:rFonts w:ascii="Times New Roman CYR" w:hAnsi="Times New Roman CYR" w:cs="Times New Roman CYR"/>
              </w:rPr>
              <w:t>285 240</w:t>
            </w:r>
          </w:p>
        </w:tc>
      </w:tr>
    </w:tbl>
    <w:p w14:paraId="449B992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власний капiтал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"НИВА - ПЛЮС" та Нацiональних положень бухгалтерського облiку.</w:t>
      </w:r>
    </w:p>
    <w:p w14:paraId="20501211"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3AD1CAE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Звiт про власний капiтал складено у вiдповiдностi з НП(С)БО №1 "Загальнi вимоги до фiнансової звiтностi" та "Методичними рекомендацiями по заповненню форм фiнансової звiтностi", затвердженими наказом Мiнфiну України вiд 28 березня 2013 року №433. </w:t>
      </w:r>
    </w:p>
    <w:p w14:paraId="1D62BB25"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FB2342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 грудня 2020 року до складу власного капiталу включено:</w:t>
      </w:r>
    </w:p>
    <w:p w14:paraId="2286F750"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ECA6E6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Станом на 31.12.2020 р. статутний капiтал Товариства складається з 4000 простих iменних акцiй номiнальною вартiстю 200 грн. кожна на загальну суму 800000 грн. Розмiр статутного капiталу вiдповiдає статутним документам.</w:t>
      </w:r>
    </w:p>
    <w:p w14:paraId="26F999E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091961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 протягом звiтного перiоду у кiлькостi акцiй, що перебувають в обiгу, не вiдбулося. Права, привiлеї та обмеження, пов'язанi з акцiями, у тому числi обмеження щодо розподiлу дивiдендiв та повернення капiталу, Товариством не визначенi. Форма iснування акцiй бездокументарна. Випуск акцiй здiйснено на всю суму статутного капiталу. Станом на 31 грудня 2020 року статутний капiтал сплачений повнiстю в попереднiх перiодах. Державної частки в Статутному капiталi Товариства немає.</w:t>
      </w:r>
    </w:p>
    <w:p w14:paraId="7C370CF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6FA986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Резервний капiтал в розмiрi 1559 тис. грн. сформований повнiстю в попереднiх перiодах.</w:t>
      </w:r>
    </w:p>
    <w:p w14:paraId="36B4CA48"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50C10E7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в сумi 285240 тис.грн., який виник в результатi господарської дiяльностi Товариства</w:t>
      </w:r>
    </w:p>
    <w:p w14:paraId="1954AAB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602542BB"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107DF87F"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BB2DD94"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27EB4E8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092F9F9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М.М. Бондар</w:t>
      </w:r>
    </w:p>
    <w:p w14:paraId="030AB0A3"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pPr>
    </w:p>
    <w:p w14:paraId="4C2720F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С.Г. Ковтун</w:t>
      </w:r>
    </w:p>
    <w:p w14:paraId="1427EBEA"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rPr>
        <w:sectPr w:rsidR="00812B53">
          <w:pgSz w:w="16838" w:h="11906" w:orient="landscape"/>
          <w:pgMar w:top="850" w:right="850" w:bottom="850" w:left="1400" w:header="708" w:footer="708" w:gutter="0"/>
          <w:cols w:space="720"/>
          <w:noEndnote/>
        </w:sectPr>
      </w:pPr>
    </w:p>
    <w:p w14:paraId="5A922E1F"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812B53" w:rsidRPr="00E553DE" w14:paraId="58A1A154" w14:textId="77777777">
        <w:trPr>
          <w:trHeight w:val="200"/>
        </w:trPr>
        <w:tc>
          <w:tcPr>
            <w:tcW w:w="700" w:type="dxa"/>
            <w:tcBorders>
              <w:top w:val="single" w:sz="6" w:space="0" w:color="auto"/>
              <w:bottom w:val="single" w:sz="6" w:space="0" w:color="auto"/>
              <w:right w:val="single" w:sz="6" w:space="0" w:color="auto"/>
            </w:tcBorders>
          </w:tcPr>
          <w:p w14:paraId="35004B5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53DE">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6757B1B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2A4949D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ТОВАРИСТВО З ОБМЕЖЕНОЮ ВIДПОВIДАЛЬНIСТЮ "АУДИТОРСЬКА ФIРМА "ЛАНА"</w:t>
            </w:r>
          </w:p>
        </w:tc>
      </w:tr>
      <w:tr w:rsidR="00812B53" w:rsidRPr="00E553DE" w14:paraId="0F872CB4" w14:textId="77777777">
        <w:trPr>
          <w:trHeight w:val="200"/>
        </w:trPr>
        <w:tc>
          <w:tcPr>
            <w:tcW w:w="700" w:type="dxa"/>
            <w:tcBorders>
              <w:top w:val="single" w:sz="6" w:space="0" w:color="auto"/>
              <w:bottom w:val="single" w:sz="6" w:space="0" w:color="auto"/>
              <w:right w:val="single" w:sz="6" w:space="0" w:color="auto"/>
            </w:tcBorders>
          </w:tcPr>
          <w:p w14:paraId="4BB6FB8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45DBD54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1D9245A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812B53" w:rsidRPr="00E553DE" w14:paraId="2E436557" w14:textId="77777777">
        <w:trPr>
          <w:trHeight w:val="200"/>
        </w:trPr>
        <w:tc>
          <w:tcPr>
            <w:tcW w:w="700" w:type="dxa"/>
            <w:tcBorders>
              <w:top w:val="single" w:sz="6" w:space="0" w:color="auto"/>
              <w:bottom w:val="single" w:sz="6" w:space="0" w:color="auto"/>
              <w:right w:val="single" w:sz="6" w:space="0" w:color="auto"/>
            </w:tcBorders>
          </w:tcPr>
          <w:p w14:paraId="4FCAB3B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2E5DEB9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64230353"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37418340</w:t>
            </w:r>
          </w:p>
        </w:tc>
      </w:tr>
      <w:tr w:rsidR="00812B53" w:rsidRPr="00E553DE" w14:paraId="708D7B77" w14:textId="77777777">
        <w:trPr>
          <w:trHeight w:val="200"/>
        </w:trPr>
        <w:tc>
          <w:tcPr>
            <w:tcW w:w="700" w:type="dxa"/>
            <w:tcBorders>
              <w:top w:val="single" w:sz="6" w:space="0" w:color="auto"/>
              <w:bottom w:val="single" w:sz="6" w:space="0" w:color="auto"/>
              <w:right w:val="single" w:sz="6" w:space="0" w:color="auto"/>
            </w:tcBorders>
          </w:tcPr>
          <w:p w14:paraId="6A937A7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36CD37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79E8BC5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14017, м.Чернiгiв, проспект Перемоги, буд. 39</w:t>
            </w:r>
          </w:p>
        </w:tc>
      </w:tr>
      <w:tr w:rsidR="00812B53" w:rsidRPr="00E553DE" w14:paraId="5130BE67" w14:textId="77777777">
        <w:trPr>
          <w:trHeight w:val="200"/>
        </w:trPr>
        <w:tc>
          <w:tcPr>
            <w:tcW w:w="700" w:type="dxa"/>
            <w:tcBorders>
              <w:top w:val="single" w:sz="6" w:space="0" w:color="auto"/>
              <w:bottom w:val="single" w:sz="6" w:space="0" w:color="auto"/>
              <w:right w:val="single" w:sz="6" w:space="0" w:color="auto"/>
            </w:tcBorders>
          </w:tcPr>
          <w:p w14:paraId="7EC670C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1DE249F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0D3BFB9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№4413</w:t>
            </w:r>
          </w:p>
        </w:tc>
      </w:tr>
      <w:tr w:rsidR="00812B53" w:rsidRPr="00E553DE" w14:paraId="730754B7" w14:textId="77777777">
        <w:trPr>
          <w:trHeight w:val="200"/>
        </w:trPr>
        <w:tc>
          <w:tcPr>
            <w:tcW w:w="700" w:type="dxa"/>
            <w:tcBorders>
              <w:top w:val="single" w:sz="6" w:space="0" w:color="auto"/>
              <w:bottom w:val="single" w:sz="6" w:space="0" w:color="auto"/>
              <w:right w:val="single" w:sz="6" w:space="0" w:color="auto"/>
            </w:tcBorders>
          </w:tcPr>
          <w:p w14:paraId="560565B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281CC1D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724598E4"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номер: №0765, дата: 29.03.2018</w:t>
            </w:r>
          </w:p>
        </w:tc>
      </w:tr>
      <w:tr w:rsidR="00812B53" w:rsidRPr="00E553DE" w14:paraId="237CFA84" w14:textId="77777777">
        <w:trPr>
          <w:trHeight w:val="200"/>
        </w:trPr>
        <w:tc>
          <w:tcPr>
            <w:tcW w:w="700" w:type="dxa"/>
            <w:tcBorders>
              <w:top w:val="single" w:sz="6" w:space="0" w:color="auto"/>
              <w:bottom w:val="single" w:sz="6" w:space="0" w:color="auto"/>
              <w:right w:val="single" w:sz="6" w:space="0" w:color="auto"/>
            </w:tcBorders>
          </w:tcPr>
          <w:p w14:paraId="7B49F44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5F2D351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645B73F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з 01.01.2020 по 31.12.2020</w:t>
            </w:r>
          </w:p>
        </w:tc>
      </w:tr>
      <w:tr w:rsidR="00812B53" w:rsidRPr="00E553DE" w14:paraId="7D325C34" w14:textId="77777777">
        <w:trPr>
          <w:trHeight w:val="200"/>
        </w:trPr>
        <w:tc>
          <w:tcPr>
            <w:tcW w:w="700" w:type="dxa"/>
            <w:tcBorders>
              <w:top w:val="single" w:sz="6" w:space="0" w:color="auto"/>
              <w:bottom w:val="single" w:sz="6" w:space="0" w:color="auto"/>
              <w:right w:val="single" w:sz="6" w:space="0" w:color="auto"/>
            </w:tcBorders>
          </w:tcPr>
          <w:p w14:paraId="0CA35261"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709BFE1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2B6FDB07"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01 - немодифікована</w:t>
            </w:r>
          </w:p>
        </w:tc>
      </w:tr>
      <w:tr w:rsidR="00812B53" w:rsidRPr="00E553DE" w14:paraId="5A72B981" w14:textId="77777777">
        <w:trPr>
          <w:trHeight w:val="200"/>
        </w:trPr>
        <w:tc>
          <w:tcPr>
            <w:tcW w:w="700" w:type="dxa"/>
            <w:tcBorders>
              <w:top w:val="single" w:sz="6" w:space="0" w:color="auto"/>
              <w:bottom w:val="single" w:sz="6" w:space="0" w:color="auto"/>
              <w:right w:val="single" w:sz="6" w:space="0" w:color="auto"/>
            </w:tcBorders>
          </w:tcPr>
          <w:p w14:paraId="10082DB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24CF15B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37809220"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w:t>
            </w:r>
          </w:p>
        </w:tc>
      </w:tr>
      <w:tr w:rsidR="00812B53" w:rsidRPr="00E553DE" w14:paraId="67220B3D" w14:textId="77777777">
        <w:trPr>
          <w:trHeight w:val="200"/>
        </w:trPr>
        <w:tc>
          <w:tcPr>
            <w:tcW w:w="700" w:type="dxa"/>
            <w:tcBorders>
              <w:top w:val="single" w:sz="6" w:space="0" w:color="auto"/>
              <w:bottom w:val="single" w:sz="6" w:space="0" w:color="auto"/>
              <w:right w:val="single" w:sz="6" w:space="0" w:color="auto"/>
            </w:tcBorders>
          </w:tcPr>
          <w:p w14:paraId="7E436892"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7B0F99A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20869C2C"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номер: № 20/2021-ОА, дата: 31.03.2021</w:t>
            </w:r>
          </w:p>
        </w:tc>
      </w:tr>
      <w:tr w:rsidR="00812B53" w:rsidRPr="00E553DE" w14:paraId="0D3DE974" w14:textId="77777777">
        <w:trPr>
          <w:trHeight w:val="200"/>
        </w:trPr>
        <w:tc>
          <w:tcPr>
            <w:tcW w:w="700" w:type="dxa"/>
            <w:tcBorders>
              <w:top w:val="single" w:sz="6" w:space="0" w:color="auto"/>
              <w:bottom w:val="single" w:sz="6" w:space="0" w:color="auto"/>
              <w:right w:val="single" w:sz="6" w:space="0" w:color="auto"/>
            </w:tcBorders>
          </w:tcPr>
          <w:p w14:paraId="20161966"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0AD929A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481FF66F"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дата початку: 31.03.2021, дата закінчення: 20.04.2021</w:t>
            </w:r>
          </w:p>
        </w:tc>
      </w:tr>
      <w:tr w:rsidR="00812B53" w:rsidRPr="00E553DE" w14:paraId="6505F043" w14:textId="77777777">
        <w:trPr>
          <w:trHeight w:val="200"/>
        </w:trPr>
        <w:tc>
          <w:tcPr>
            <w:tcW w:w="700" w:type="dxa"/>
            <w:tcBorders>
              <w:top w:val="single" w:sz="6" w:space="0" w:color="auto"/>
              <w:bottom w:val="single" w:sz="6" w:space="0" w:color="auto"/>
              <w:right w:val="single" w:sz="6" w:space="0" w:color="auto"/>
            </w:tcBorders>
          </w:tcPr>
          <w:p w14:paraId="1B31B48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5CE83B8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544137C9"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20.04.2021</w:t>
            </w:r>
          </w:p>
        </w:tc>
      </w:tr>
      <w:tr w:rsidR="00812B53" w:rsidRPr="00E553DE" w14:paraId="4AA58798" w14:textId="77777777">
        <w:trPr>
          <w:trHeight w:val="200"/>
        </w:trPr>
        <w:tc>
          <w:tcPr>
            <w:tcW w:w="700" w:type="dxa"/>
            <w:tcBorders>
              <w:top w:val="single" w:sz="6" w:space="0" w:color="auto"/>
              <w:bottom w:val="single" w:sz="6" w:space="0" w:color="auto"/>
              <w:right w:val="single" w:sz="6" w:space="0" w:color="auto"/>
            </w:tcBorders>
          </w:tcPr>
          <w:p w14:paraId="2FDF16CD"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1C7A95D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25D3D5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30 000,00</w:t>
            </w:r>
          </w:p>
        </w:tc>
      </w:tr>
      <w:tr w:rsidR="00812B53" w:rsidRPr="00E553DE" w14:paraId="569BAB7D" w14:textId="77777777">
        <w:trPr>
          <w:trHeight w:val="200"/>
        </w:trPr>
        <w:tc>
          <w:tcPr>
            <w:tcW w:w="700" w:type="dxa"/>
            <w:tcBorders>
              <w:top w:val="single" w:sz="6" w:space="0" w:color="auto"/>
              <w:bottom w:val="single" w:sz="6" w:space="0" w:color="auto"/>
              <w:right w:val="single" w:sz="6" w:space="0" w:color="auto"/>
            </w:tcBorders>
          </w:tcPr>
          <w:p w14:paraId="4B4FBC2B" w14:textId="77777777" w:rsidR="00812B53" w:rsidRPr="00E553DE" w:rsidRDefault="00E553DE">
            <w:pPr>
              <w:widowControl w:val="0"/>
              <w:autoSpaceDE w:val="0"/>
              <w:autoSpaceDN w:val="0"/>
              <w:adjustRightInd w:val="0"/>
              <w:spacing w:after="0" w:line="240" w:lineRule="auto"/>
              <w:jc w:val="center"/>
              <w:rPr>
                <w:rFonts w:ascii="Times New Roman CYR" w:hAnsi="Times New Roman CYR" w:cs="Times New Roman CYR"/>
                <w:sz w:val="24"/>
                <w:szCs w:val="24"/>
              </w:rPr>
            </w:pPr>
            <w:r w:rsidRPr="00E553DE">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4CF2915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b/>
                <w:bCs/>
                <w:sz w:val="24"/>
                <w:szCs w:val="24"/>
              </w:rPr>
            </w:pPr>
            <w:r w:rsidRPr="00E553DE">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10BDA626" w14:textId="77777777" w:rsidR="00812B53" w:rsidRPr="00E553DE" w:rsidRDefault="00812B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12B53" w:rsidRPr="00E553DE" w14:paraId="54C1F21C" w14:textId="77777777">
        <w:trPr>
          <w:trHeight w:val="200"/>
        </w:trPr>
        <w:tc>
          <w:tcPr>
            <w:tcW w:w="10000" w:type="dxa"/>
            <w:gridSpan w:val="3"/>
            <w:tcBorders>
              <w:top w:val="single" w:sz="6" w:space="0" w:color="auto"/>
              <w:bottom w:val="single" w:sz="6" w:space="0" w:color="auto"/>
            </w:tcBorders>
          </w:tcPr>
          <w:p w14:paraId="2D0EB04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ЗВІТ НЕЗАЛЕЖНОГО АУДИТОРА</w:t>
            </w:r>
          </w:p>
          <w:p w14:paraId="278D73C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щодо річної фінансової звітності</w:t>
            </w:r>
            <w:r w:rsidR="0050464E">
              <w:rPr>
                <w:rFonts w:ascii="Times New Roman CYR" w:hAnsi="Times New Roman CYR" w:cs="Times New Roman CYR"/>
                <w:sz w:val="24"/>
                <w:szCs w:val="24"/>
              </w:rPr>
              <w:t xml:space="preserve"> </w:t>
            </w:r>
            <w:r w:rsidRPr="00E553DE">
              <w:rPr>
                <w:rFonts w:ascii="Times New Roman CYR" w:hAnsi="Times New Roman CYR" w:cs="Times New Roman CYR"/>
                <w:sz w:val="24"/>
                <w:szCs w:val="24"/>
              </w:rPr>
              <w:t>ПРИВАТНОГО АКЦІОНЕРНОГО ТОВАРИСТВА "НИВА-ПЛЮС"</w:t>
            </w:r>
            <w:r w:rsidR="0050464E">
              <w:rPr>
                <w:rFonts w:ascii="Times New Roman CYR" w:hAnsi="Times New Roman CYR" w:cs="Times New Roman CYR"/>
                <w:sz w:val="24"/>
                <w:szCs w:val="24"/>
              </w:rPr>
              <w:t xml:space="preserve"> </w:t>
            </w:r>
            <w:r w:rsidRPr="00E553DE">
              <w:rPr>
                <w:rFonts w:ascii="Times New Roman CYR" w:hAnsi="Times New Roman CYR" w:cs="Times New Roman CYR"/>
                <w:sz w:val="24"/>
                <w:szCs w:val="24"/>
              </w:rPr>
              <w:t>станом на 31 грудня 2020 року.</w:t>
            </w:r>
          </w:p>
          <w:p w14:paraId="789F66E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Власникам та керівництву</w:t>
            </w:r>
            <w:r w:rsidR="0050464E">
              <w:rPr>
                <w:rFonts w:ascii="Times New Roman CYR" w:hAnsi="Times New Roman CYR" w:cs="Times New Roman CYR"/>
                <w:sz w:val="24"/>
                <w:szCs w:val="24"/>
              </w:rPr>
              <w:t xml:space="preserve"> </w:t>
            </w:r>
            <w:r w:rsidRPr="00E553DE">
              <w:rPr>
                <w:rFonts w:ascii="Times New Roman CYR" w:hAnsi="Times New Roman CYR" w:cs="Times New Roman CYR"/>
                <w:sz w:val="24"/>
                <w:szCs w:val="24"/>
              </w:rPr>
              <w:t>Приватного акціонерного товариства "НИВА-ПЛЮС"</w:t>
            </w:r>
          </w:p>
          <w:p w14:paraId="163C261B"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Звіт щодо аудиту фінансової звітності</w:t>
            </w:r>
          </w:p>
          <w:p w14:paraId="1C8EA07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6AEDA1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Думка </w:t>
            </w:r>
          </w:p>
          <w:p w14:paraId="1CF1443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ED239E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Ми провели аудит фінансової звітності Приватного акціонерного товариства "НИВА-ПЛЮС" (далі - Компанія), що складається зі звіту про фінансовий стан на 31 грудня 2020 року, звіту про сукупний дохід, звіту про рух грошових коштів та звіту про власний капітал за рік, що закінчився зазначеною датою, та приміток до фінансової звітності. </w:t>
            </w:r>
          </w:p>
          <w:p w14:paraId="120564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На нашу думку, фінансова звітність, що додається, складена в усіх суттєвих аспектах відповідно до вимог, які встановлені нормами Закону України "Про бухгалтерський облік та </w:t>
            </w:r>
            <w:r w:rsidRPr="00E553DE">
              <w:rPr>
                <w:rFonts w:ascii="Times New Roman CYR" w:hAnsi="Times New Roman CYR" w:cs="Times New Roman CYR"/>
                <w:sz w:val="24"/>
                <w:szCs w:val="24"/>
              </w:rPr>
              <w:lastRenderedPageBreak/>
              <w:t xml:space="preserve">фінансову звітність в Україні", діючими в Україні Національними Положеннями (Стандартами) бухгалтерського обліку, що в сукупності є концептуальною основою дотримання вимог. </w:t>
            </w:r>
          </w:p>
          <w:p w14:paraId="73F745B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703A2BC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Основа для думки </w:t>
            </w:r>
          </w:p>
          <w:p w14:paraId="02AEA1C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080139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w:t>
            </w:r>
          </w:p>
          <w:p w14:paraId="4C7CAE0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62DEE8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Ми є незалежними по відношенню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p>
          <w:p w14:paraId="0B25690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53BB25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Ми вважаємо, що отримані нами аудиторські докази є достатніми і прийнятними для використання їх як основи для нашої думки.</w:t>
            </w:r>
          </w:p>
          <w:p w14:paraId="4E34E023"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D876B3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Незалежність</w:t>
            </w:r>
          </w:p>
          <w:p w14:paraId="2F29084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42F69D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w:t>
            </w:r>
          </w:p>
          <w:p w14:paraId="39FBC248"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A591CF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Інша інформація</w:t>
            </w:r>
          </w:p>
          <w:p w14:paraId="17B8531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559929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Iнша iнформацiя складається з інформації, включеної до Звiту про управлiння та Рiчної iнформацiї емiтента цiнних паперiв (що включає Звiт про корпоративне управлiння) за 2020 рік. Ці звіти не є  фінансовою звітністю та нашим звітом аудитора щодо неї. Управлiнський персонал несе вiдповiдальнiсть за iншу iнформацiю.</w:t>
            </w:r>
          </w:p>
          <w:p w14:paraId="285AA6B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8BB9DB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Наша думка щодо фiнансової звiтностi не поширюється на iншу iнформацiю та ми не робимо висновок з будь-яким рiвнем впевненостi щодо цiєї іншої iнформацiї. </w:t>
            </w:r>
          </w:p>
          <w:p w14:paraId="109E556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53EA3FD"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виглядає такою, що мiстить суттєве викривлення. Якщо, на основi проведеної нами роботи ми доходимо висновку, що iснує суттєве викривлення цiєї іншої iнформацiї, ми зобов'язанi повiдомити про цей факт. </w:t>
            </w:r>
          </w:p>
          <w:p w14:paraId="6F25DF66"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AF838A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Ми не виявили таких фактів, які б необхідно було включити до нашого звіту.</w:t>
            </w:r>
          </w:p>
          <w:p w14:paraId="3FA1339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645A73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Відповідальність управлінського персоналу та тих, кого наділено найвищими повноваженнями, за фінансову звітність </w:t>
            </w:r>
          </w:p>
          <w:p w14:paraId="592C9DA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FA9041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Управлінський персонал несе відповідальність за складання фінансової звітності та відповідність фінансової звітності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w:t>
            </w:r>
            <w:r w:rsidRPr="00E553DE">
              <w:rPr>
                <w:rFonts w:ascii="Times New Roman CYR" w:hAnsi="Times New Roman CYR" w:cs="Times New Roman CYR"/>
                <w:sz w:val="24"/>
                <w:szCs w:val="24"/>
              </w:rPr>
              <w:lastRenderedPageBreak/>
              <w:t xml:space="preserve">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14:paraId="320F63F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37BB52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Ті, кого наділено найвищими повноваженнями, несуть відповідальність за нагляд за процесом фінансового звітування компанії.</w:t>
            </w:r>
          </w:p>
          <w:p w14:paraId="0BE09320"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178E7D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Відповідальність аудитора за аудит фінансової звітності</w:t>
            </w:r>
          </w:p>
          <w:p w14:paraId="5662622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75BECC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і вважаються суттєвими, якщо можна обгрунтовано очікувати, що окремо чи в сукупності вони вплинуть на економічні рішення користувачів, які приймаються на основі цієї фінансової звітності.</w:t>
            </w:r>
          </w:p>
          <w:p w14:paraId="3C973EC6"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14FF96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У ході аудиту, що проводиться відповідно до МСА, ми застосовуємо професійне судження та зберігаємо професійний скептицизм протягом усього завдання з аудиту.</w:t>
            </w:r>
          </w:p>
          <w:p w14:paraId="442015EC"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DF5E45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Крім того, ми:</w:t>
            </w:r>
          </w:p>
          <w:p w14:paraId="7D459CC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729C102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ідентифікуємо та оцінюємо ризики суттєвого викривлення фінансової звітності внаслідок шахрайства чи помилки, розробляємо та проводимо аудиторські процедури у відповідь на ці ризики, отримуємо аудиторські докази, які є достатніми та прийнятними і надають підстави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дії в обхід системи внутрішнього контролю;</w:t>
            </w:r>
          </w:p>
          <w:p w14:paraId="68237E74"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4B7187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отримуємо розуміння системи внутрішнього контролю, що стосуються аудиту, з метою розробки аудиторських процедур, які відповідають обставинам, а не для висловлення думки щодо ефективності системи внутрішнього контролю;</w:t>
            </w:r>
          </w:p>
          <w:p w14:paraId="6F32250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71C4812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1A9B5A6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4E82C4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Компанію припинити свою діяльність на безперервній основі;</w:t>
            </w:r>
          </w:p>
          <w:p w14:paraId="69F6D011"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3C991230"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системи внутрішнього контролю, виявлені нами під час аудиту;</w:t>
            </w:r>
          </w:p>
          <w:p w14:paraId="575B987F"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FF630E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визначаємо ті, що мали найбільше значення під час аудиту фінансової звітності поточного періоду, тобто ті, які є ключовими питаннями аудиту.</w:t>
            </w:r>
          </w:p>
          <w:p w14:paraId="52BEF5EB"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2ED16B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До цього додається фінансова звітність Компанії за 2020 рік:</w:t>
            </w:r>
          </w:p>
          <w:p w14:paraId="5C8CEB8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253488B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Звіт про фінансовий стан</w:t>
            </w:r>
          </w:p>
          <w:p w14:paraId="6B6DA9D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Звіт про сукупний дохід</w:t>
            </w:r>
          </w:p>
          <w:p w14:paraId="6918D93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Звіт про рух грошових коштів</w:t>
            </w:r>
          </w:p>
          <w:p w14:paraId="795223F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Звіт про власний капітал</w:t>
            </w:r>
          </w:p>
          <w:p w14:paraId="5F3AA6C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w:t>
            </w:r>
            <w:r w:rsidRPr="00E553DE">
              <w:rPr>
                <w:rFonts w:ascii="Times New Roman CYR" w:hAnsi="Times New Roman CYR" w:cs="Times New Roman CYR"/>
                <w:sz w:val="24"/>
                <w:szCs w:val="24"/>
              </w:rPr>
              <w:tab/>
              <w:t>Примітки до фінансової звітності</w:t>
            </w:r>
          </w:p>
          <w:p w14:paraId="681CF76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Основні відомості про суб'єкта аудиторської діяльності, що провів аудит </w:t>
            </w:r>
          </w:p>
          <w:p w14:paraId="3A4D40AE"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0B7278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Назва аудиторської фірми</w:t>
            </w:r>
            <w:r w:rsidRPr="00E553DE">
              <w:rPr>
                <w:rFonts w:ascii="Times New Roman CYR" w:hAnsi="Times New Roman CYR" w:cs="Times New Roman CYR"/>
                <w:sz w:val="24"/>
                <w:szCs w:val="24"/>
              </w:rPr>
              <w:tab/>
              <w:t>ТОВ "АФ "ЛАНА"</w:t>
            </w:r>
          </w:p>
          <w:p w14:paraId="4D7366F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5F41E92C"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Ідентифікаційний код</w:t>
            </w:r>
            <w:r w:rsidRPr="00E553DE">
              <w:rPr>
                <w:rFonts w:ascii="Times New Roman CYR" w:hAnsi="Times New Roman CYR" w:cs="Times New Roman CYR"/>
                <w:sz w:val="24"/>
                <w:szCs w:val="24"/>
              </w:rPr>
              <w:tab/>
              <w:t>37418340</w:t>
            </w:r>
          </w:p>
          <w:p w14:paraId="7E9B15D9"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EA2100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Номер реестру Суб"єкту аудиторської діяльності для здійснення обов"язкого аудиту</w:t>
            </w:r>
          </w:p>
          <w:p w14:paraId="4A4CDF0A"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21552F6"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Номер, дата видачі свідоцтва про внесення до Реєстру суб'єктів, які можуть здійснювати Аудиторську діяльність</w:t>
            </w:r>
          </w:p>
          <w:p w14:paraId="071C500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ТРЕТІЙ</w:t>
            </w:r>
          </w:p>
          <w:p w14:paraId="6437F4C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Свідоцтво № 4413 видане Аудиторською палатою України 23.12.2010 р.        </w:t>
            </w:r>
          </w:p>
          <w:p w14:paraId="51B5DF34"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Номер, дата видачі свідоцтва про відповідність системи контролю якості</w:t>
            </w:r>
          </w:p>
          <w:p w14:paraId="4940C0E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ab/>
              <w:t>Свідоцтво № 0765 видане Аудиторською палатою України  29.03.2018 р. термін дії: до 31.12.2023 р.</w:t>
            </w:r>
          </w:p>
          <w:p w14:paraId="54355727"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Партнером завдання з аудиту, результатом якого є цей звіт незалежного аудитора, є :</w:t>
            </w:r>
          </w:p>
          <w:p w14:paraId="1D5D48F7"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1EC4DE6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аудитор  Пчелінцева Ірина Вікторівна.</w:t>
            </w:r>
          </w:p>
          <w:p w14:paraId="0194275A"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Партнер  з аудиту                                                                                                    І.В. Пчелінцева</w:t>
            </w:r>
          </w:p>
          <w:p w14:paraId="2BB661B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 сертифікат серії А № 005420,</w:t>
            </w:r>
          </w:p>
          <w:p w14:paraId="0ECE8D6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виданий на підставі рішення Аудиторської палати України </w:t>
            </w:r>
          </w:p>
          <w:p w14:paraId="2513A669"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№124 від 26.06.2003 року</w:t>
            </w:r>
          </w:p>
          <w:p w14:paraId="7DE3E13F"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Директор ТОВ "АФ "ЛАНА"                                                                                        С.М. Голдіна</w:t>
            </w:r>
          </w:p>
          <w:p w14:paraId="2A4520F1"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сертифікат аудитора серії А № 005140,</w:t>
            </w:r>
          </w:p>
          <w:p w14:paraId="390D80C3"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xml:space="preserve">виданий на підставі рішення Аудиторської палати України </w:t>
            </w:r>
          </w:p>
          <w:p w14:paraId="5611900E"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 108 від 29.03.2002 року</w:t>
            </w:r>
          </w:p>
          <w:p w14:paraId="7AD05368"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Адреса аудитора</w:t>
            </w:r>
          </w:p>
          <w:p w14:paraId="251CB352"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lastRenderedPageBreak/>
              <w:t>м. Чернігів, пр.-т Перемоги,39</w:t>
            </w:r>
          </w:p>
          <w:p w14:paraId="5918120D"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B795E95" w14:textId="77777777" w:rsidR="00812B53" w:rsidRP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Тел/факс -(0462) 675-721</w:t>
            </w:r>
          </w:p>
          <w:p w14:paraId="4A2E3625" w14:textId="77777777" w:rsidR="00812B53" w:rsidRPr="00E553DE"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69E0163C" w14:textId="77777777" w:rsidR="00812B53" w:rsidRPr="00E553DE" w:rsidRDefault="00E553DE" w:rsidP="0050464E">
            <w:pPr>
              <w:widowControl w:val="0"/>
              <w:autoSpaceDE w:val="0"/>
              <w:autoSpaceDN w:val="0"/>
              <w:adjustRightInd w:val="0"/>
              <w:spacing w:after="0" w:line="240" w:lineRule="auto"/>
              <w:rPr>
                <w:rFonts w:ascii="Times New Roman CYR" w:hAnsi="Times New Roman CYR" w:cs="Times New Roman CYR"/>
                <w:sz w:val="24"/>
                <w:szCs w:val="24"/>
              </w:rPr>
            </w:pPr>
            <w:r w:rsidRPr="00E553DE">
              <w:rPr>
                <w:rFonts w:ascii="Times New Roman CYR" w:hAnsi="Times New Roman CYR" w:cs="Times New Roman CYR"/>
                <w:sz w:val="24"/>
                <w:szCs w:val="24"/>
              </w:rPr>
              <w:t>"20" квітня  2021 року</w:t>
            </w:r>
          </w:p>
        </w:tc>
      </w:tr>
    </w:tbl>
    <w:p w14:paraId="2F71EEBF"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40E0CF4E" w14:textId="77777777" w:rsidR="00812B53" w:rsidRDefault="00812B53">
      <w:pPr>
        <w:widowControl w:val="0"/>
        <w:autoSpaceDE w:val="0"/>
        <w:autoSpaceDN w:val="0"/>
        <w:adjustRightInd w:val="0"/>
        <w:spacing w:after="0" w:line="240" w:lineRule="auto"/>
        <w:rPr>
          <w:rFonts w:ascii="Times New Roman CYR" w:hAnsi="Times New Roman CYR" w:cs="Times New Roman CYR"/>
          <w:sz w:val="24"/>
          <w:szCs w:val="24"/>
        </w:rPr>
      </w:pPr>
    </w:p>
    <w:p w14:paraId="0B7DCCD7" w14:textId="77777777" w:rsidR="00812B53" w:rsidRDefault="00E553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14:paraId="7427FDFD"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31.12.2020 року.</w:t>
      </w:r>
    </w:p>
    <w:p w14:paraId="3D47C15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14:paraId="04D1900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14:paraId="768E6F4B"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14:paraId="515096E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14:paraId="1BB99268"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 яка не наведена безпосередньо у фiнансових звiтах,  але є обов'язковою вiдповiдно до вимог П(С)БО;</w:t>
      </w:r>
    </w:p>
    <w:p w14:paraId="393250A3"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 мiстить додатковий аналiз статей звiтностi, потрiбний для забезпечення її зрозумiлостi та доречностi;</w:t>
      </w:r>
    </w:p>
    <w:p w14:paraId="5A4C412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14:paraId="3A6D2B86"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14:paraId="092B74CC"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Товариства;</w:t>
      </w:r>
    </w:p>
    <w:p w14:paraId="632C63AA"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14:paraId="38F85B62"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14:paraId="2AD68449"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14:paraId="029DBB8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14:paraId="782F6601"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Товариства за рiк, який закiнчився 31.12.2020 року була затверджена керiвництвом перед оприлюдненням.</w:t>
      </w:r>
    </w:p>
    <w:p w14:paraId="4D693744" w14:textId="77777777" w:rsidR="00812B53" w:rsidRDefault="00E553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14:paraId="587A02B2" w14:textId="77777777" w:rsidR="00812B53" w:rsidRDefault="00812B53">
      <w:pPr>
        <w:widowControl w:val="0"/>
        <w:autoSpaceDE w:val="0"/>
        <w:autoSpaceDN w:val="0"/>
        <w:adjustRightInd w:val="0"/>
        <w:spacing w:after="0" w:line="240" w:lineRule="auto"/>
        <w:jc w:val="both"/>
        <w:rPr>
          <w:rFonts w:ascii="Times New Roman CYR" w:hAnsi="Times New Roman CYR" w:cs="Times New Roman CYR"/>
          <w:sz w:val="24"/>
          <w:szCs w:val="24"/>
        </w:rPr>
      </w:pPr>
    </w:p>
    <w:p w14:paraId="5BC63C15" w14:textId="77777777" w:rsidR="00E553DE" w:rsidRDefault="00E553DE">
      <w:pPr>
        <w:widowControl w:val="0"/>
        <w:autoSpaceDE w:val="0"/>
        <w:autoSpaceDN w:val="0"/>
        <w:adjustRightInd w:val="0"/>
        <w:spacing w:after="0" w:line="240" w:lineRule="auto"/>
        <w:rPr>
          <w:rFonts w:ascii="Times New Roman CYR" w:hAnsi="Times New Roman CYR" w:cs="Times New Roman CYR"/>
          <w:sz w:val="24"/>
          <w:szCs w:val="24"/>
        </w:rPr>
      </w:pPr>
    </w:p>
    <w:sectPr w:rsidR="00E553DE">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9AA"/>
    <w:multiLevelType w:val="hybridMultilevel"/>
    <w:tmpl w:val="01440530"/>
    <w:lvl w:ilvl="0" w:tplc="86BECB4E">
      <w:start w:val="1"/>
      <w:numFmt w:val="lowerLetter"/>
      <w:lvlText w:val="(%1)"/>
      <w:lvlJc w:val="left"/>
      <w:pPr>
        <w:ind w:left="1074" w:hanging="398"/>
      </w:pPr>
      <w:rPr>
        <w:rFonts w:ascii="Georgia" w:eastAsia="Times New Roman" w:hAnsi="Georgia" w:cs="Georgia" w:hint="default"/>
        <w:w w:val="108"/>
        <w:sz w:val="19"/>
        <w:szCs w:val="19"/>
      </w:rPr>
    </w:lvl>
    <w:lvl w:ilvl="1" w:tplc="07860428">
      <w:numFmt w:val="bullet"/>
      <w:lvlText w:val="•"/>
      <w:lvlJc w:val="left"/>
      <w:pPr>
        <w:ind w:left="1776" w:hanging="398"/>
      </w:pPr>
    </w:lvl>
    <w:lvl w:ilvl="2" w:tplc="DE341BF2">
      <w:numFmt w:val="bullet"/>
      <w:lvlText w:val="•"/>
      <w:lvlJc w:val="left"/>
      <w:pPr>
        <w:ind w:left="2473" w:hanging="398"/>
      </w:pPr>
    </w:lvl>
    <w:lvl w:ilvl="3" w:tplc="75AA77B8">
      <w:numFmt w:val="bullet"/>
      <w:lvlText w:val="•"/>
      <w:lvlJc w:val="left"/>
      <w:pPr>
        <w:ind w:left="3170" w:hanging="398"/>
      </w:pPr>
    </w:lvl>
    <w:lvl w:ilvl="4" w:tplc="4D400496">
      <w:numFmt w:val="bullet"/>
      <w:lvlText w:val="•"/>
      <w:lvlJc w:val="left"/>
      <w:pPr>
        <w:ind w:left="3866" w:hanging="398"/>
      </w:pPr>
    </w:lvl>
    <w:lvl w:ilvl="5" w:tplc="6D608434">
      <w:numFmt w:val="bullet"/>
      <w:lvlText w:val="•"/>
      <w:lvlJc w:val="left"/>
      <w:pPr>
        <w:ind w:left="4563" w:hanging="398"/>
      </w:pPr>
    </w:lvl>
    <w:lvl w:ilvl="6" w:tplc="3952902C">
      <w:numFmt w:val="bullet"/>
      <w:lvlText w:val="•"/>
      <w:lvlJc w:val="left"/>
      <w:pPr>
        <w:ind w:left="5260" w:hanging="398"/>
      </w:pPr>
    </w:lvl>
    <w:lvl w:ilvl="7" w:tplc="618C9960">
      <w:numFmt w:val="bullet"/>
      <w:lvlText w:val="•"/>
      <w:lvlJc w:val="left"/>
      <w:pPr>
        <w:ind w:left="5957" w:hanging="398"/>
      </w:pPr>
    </w:lvl>
    <w:lvl w:ilvl="8" w:tplc="91108496">
      <w:numFmt w:val="bullet"/>
      <w:lvlText w:val="•"/>
      <w:lvlJc w:val="left"/>
      <w:pPr>
        <w:ind w:left="6653" w:hanging="398"/>
      </w:pPr>
    </w:lvl>
  </w:abstractNum>
  <w:abstractNum w:abstractNumId="1" w15:restartNumberingAfterBreak="0">
    <w:nsid w:val="09D308ED"/>
    <w:multiLevelType w:val="hybridMultilevel"/>
    <w:tmpl w:val="218C8046"/>
    <w:lvl w:ilvl="0" w:tplc="16809B8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157B81"/>
    <w:multiLevelType w:val="hybridMultilevel"/>
    <w:tmpl w:val="8A160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6D288F"/>
    <w:multiLevelType w:val="singleLevel"/>
    <w:tmpl w:val="86E0D53E"/>
    <w:lvl w:ilvl="0">
      <w:numFmt w:val="bullet"/>
      <w:lvlText w:val="-"/>
      <w:lvlJc w:val="left"/>
      <w:pPr>
        <w:tabs>
          <w:tab w:val="num" w:pos="786"/>
        </w:tabs>
        <w:ind w:left="786" w:hanging="360"/>
      </w:pPr>
    </w:lvl>
  </w:abstractNum>
  <w:abstractNum w:abstractNumId="4" w15:restartNumberingAfterBreak="0">
    <w:nsid w:val="66A51E88"/>
    <w:multiLevelType w:val="hybridMultilevel"/>
    <w:tmpl w:val="A4AA7B5A"/>
    <w:lvl w:ilvl="0" w:tplc="7826BCC0">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194"/>
    <w:rsid w:val="0050464E"/>
    <w:rsid w:val="006A14E3"/>
    <w:rsid w:val="00812B53"/>
    <w:rsid w:val="00850194"/>
    <w:rsid w:val="008E7538"/>
    <w:rsid w:val="00D84A76"/>
    <w:rsid w:val="00E55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1079B"/>
  <w14:defaultImageDpi w14:val="0"/>
  <w15:docId w15:val="{E33BA74F-7ACB-4DA7-A767-BED0A6A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194"/>
    <w:pPr>
      <w:ind w:left="720"/>
      <w:contextualSpacing/>
    </w:pPr>
    <w:rPr>
      <w:rFonts w:eastAsia="Calibri"/>
      <w:lang w:val="ru-RU" w:eastAsia="en-US"/>
    </w:rPr>
  </w:style>
  <w:style w:type="character" w:styleId="a4">
    <w:name w:val="Hyperlink"/>
    <w:uiPriority w:val="99"/>
    <w:semiHidden/>
    <w:unhideWhenUsed/>
    <w:rsid w:val="00D84A76"/>
    <w:rPr>
      <w:color w:val="0000FF"/>
      <w:u w:val="single"/>
    </w:rPr>
  </w:style>
  <w:style w:type="paragraph" w:styleId="a5">
    <w:name w:val="Body Text"/>
    <w:basedOn w:val="a"/>
    <w:link w:val="a6"/>
    <w:semiHidden/>
    <w:unhideWhenUsed/>
    <w:rsid w:val="00D84A76"/>
    <w:pPr>
      <w:widowControl w:val="0"/>
      <w:spacing w:after="0" w:line="240" w:lineRule="auto"/>
      <w:jc w:val="both"/>
    </w:pPr>
    <w:rPr>
      <w:rFonts w:ascii="Times New Roman" w:hAnsi="Times New Roman"/>
      <w:sz w:val="24"/>
      <w:szCs w:val="20"/>
      <w:lang w:val="ru-RU" w:eastAsia="ru-RU"/>
    </w:rPr>
  </w:style>
  <w:style w:type="character" w:customStyle="1" w:styleId="a6">
    <w:name w:val="Основний текст Знак"/>
    <w:link w:val="a5"/>
    <w:semiHidden/>
    <w:rsid w:val="00D84A76"/>
    <w:rPr>
      <w:rFonts w:ascii="Times New Roman" w:eastAsia="Times New Roman" w:hAnsi="Times New Roman" w:cs="Times New Roman"/>
      <w:sz w:val="24"/>
      <w:szCs w:val="20"/>
      <w:lang w:val="ru-RU" w:eastAsia="ru-RU"/>
    </w:rPr>
  </w:style>
  <w:style w:type="paragraph" w:styleId="a7">
    <w:name w:val="Body Text Indent"/>
    <w:basedOn w:val="a"/>
    <w:link w:val="a8"/>
    <w:unhideWhenUsed/>
    <w:rsid w:val="00D84A76"/>
    <w:pPr>
      <w:spacing w:after="0" w:line="240" w:lineRule="auto"/>
      <w:ind w:firstLine="426"/>
      <w:jc w:val="both"/>
    </w:pPr>
    <w:rPr>
      <w:rFonts w:ascii="Times New Roman" w:hAnsi="Times New Roman"/>
      <w:sz w:val="24"/>
      <w:szCs w:val="20"/>
      <w:lang w:eastAsia="ru-RU"/>
    </w:rPr>
  </w:style>
  <w:style w:type="character" w:customStyle="1" w:styleId="a8">
    <w:name w:val="Основний текст з відступом Знак"/>
    <w:link w:val="a7"/>
    <w:rsid w:val="00D84A76"/>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D84A76"/>
    <w:pPr>
      <w:spacing w:after="0" w:line="240" w:lineRule="auto"/>
      <w:jc w:val="center"/>
    </w:pPr>
    <w:rPr>
      <w:rFonts w:ascii="Times New Roman" w:hAnsi="Times New Roman"/>
      <w:szCs w:val="20"/>
      <w:lang w:eastAsia="ru-RU"/>
    </w:rPr>
  </w:style>
  <w:style w:type="character" w:customStyle="1" w:styleId="20">
    <w:name w:val="Основний текст 2 Знак"/>
    <w:link w:val="2"/>
    <w:semiHidden/>
    <w:rsid w:val="00D84A76"/>
    <w:rPr>
      <w:rFonts w:ascii="Times New Roman" w:eastAsia="Times New Roman" w:hAnsi="Times New Roman" w:cs="Times New Roman"/>
      <w:szCs w:val="20"/>
      <w:lang w:eastAsia="ru-RU"/>
    </w:rPr>
  </w:style>
  <w:style w:type="paragraph" w:customStyle="1" w:styleId="1">
    <w:name w:val="Абзац списка1"/>
    <w:basedOn w:val="a"/>
    <w:rsid w:val="00D84A76"/>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rsid w:val="00D84A7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z218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2180-13" TargetMode="External"/><Relationship Id="rId5" Type="http://schemas.openxmlformats.org/officeDocument/2006/relationships/hyperlink" Target="http://zakon.rada.gov.ua/laws/show/z218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112114</Words>
  <Characters>63905</Characters>
  <Application>Microsoft Office Word</Application>
  <DocSecurity>0</DocSecurity>
  <Lines>532</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ASAdmin</cp:lastModifiedBy>
  <cp:revision>7</cp:revision>
  <dcterms:created xsi:type="dcterms:W3CDTF">2021-04-30T07:38:00Z</dcterms:created>
  <dcterms:modified xsi:type="dcterms:W3CDTF">2021-04-30T15:00:00Z</dcterms:modified>
</cp:coreProperties>
</file>