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51" w:rsidRPr="0055451C" w:rsidRDefault="00132651" w:rsidP="00A77928">
      <w:pPr>
        <w:pStyle w:val="Heading2"/>
        <w:rPr>
          <w:rFonts w:ascii="Monotype Corsiva" w:hAnsi="Monotype Corsiva"/>
          <w:color w:val="365F91" w:themeColor="accent1" w:themeShade="BF"/>
        </w:rPr>
      </w:pPr>
      <w:r w:rsidRPr="0055451C">
        <w:rPr>
          <w:rFonts w:ascii="Monotype Corsiva" w:hAnsi="Monotype Corsiva"/>
          <w:color w:val="365F91" w:themeColor="accent1" w:themeShade="BF"/>
        </w:rPr>
        <w:t>ТОВАРИСТВО З ОБМЕЖЕНОЮ ВІДПОВІДАЛЬНІСТЮ</w:t>
      </w:r>
    </w:p>
    <w:p w:rsidR="00132651" w:rsidRPr="00A0013C" w:rsidRDefault="00132651" w:rsidP="00132651">
      <w:pPr>
        <w:pStyle w:val="Heading2"/>
        <w:rPr>
          <w:rFonts w:ascii="Monotype Corsiva" w:hAnsi="Monotype Corsiva" w:cs="Arial"/>
          <w:color w:val="002060"/>
        </w:rPr>
      </w:pPr>
      <w:r w:rsidRPr="00A0013C">
        <w:rPr>
          <w:rFonts w:ascii="Monotype Corsiva" w:hAnsi="Monotype Corsiva" w:cs="Arial"/>
          <w:color w:val="002060"/>
        </w:rPr>
        <w:t>«АУДИТОРСЬКО-КОНСАЛТИНГОВА КОМПАНІЯ «НІЛ»</w:t>
      </w:r>
    </w:p>
    <w:p w:rsidR="00132651" w:rsidRDefault="00132651" w:rsidP="00132651">
      <w:pPr>
        <w:pBdr>
          <w:bottom w:val="single" w:sz="4" w:space="1" w:color="auto"/>
        </w:pBdr>
        <w:jc w:val="center"/>
        <w:rPr>
          <w:rFonts w:ascii="Arial" w:hAnsi="Arial" w:cs="Arial"/>
          <w:i/>
        </w:rPr>
      </w:pPr>
      <w:r w:rsidRPr="00433156">
        <w:rPr>
          <w:rFonts w:ascii="Arial" w:hAnsi="Arial" w:cs="Arial"/>
          <w:i/>
        </w:rPr>
        <w:t>ЄДРПОУ 38054314 .Свідоцтво про внесення в Реєстр суб’єктів аудиторської діяльності №4511видане рішенням Аудиторської палати України № 246/4 від23.02.2012 р.</w:t>
      </w:r>
    </w:p>
    <w:p w:rsidR="000614F0" w:rsidRDefault="00132651" w:rsidP="00192FF7">
      <w:pPr>
        <w:pBdr>
          <w:bottom w:val="single" w:sz="4" w:space="1" w:color="auto"/>
        </w:pBdr>
        <w:jc w:val="center"/>
        <w:rPr>
          <w:i/>
        </w:rPr>
      </w:pPr>
      <w:r>
        <w:rPr>
          <w:rFonts w:ascii="Arial" w:hAnsi="Arial" w:cs="Arial"/>
          <w:i/>
        </w:rPr>
        <w:t>Свідоцтво про відповідність системи контролю якості №417 видане рішенням АПУ від 31.10.2013 року</w:t>
      </w:r>
      <w:r w:rsidR="00192FF7" w:rsidRPr="00192FF7">
        <w:rPr>
          <w:i/>
        </w:rPr>
        <w:t xml:space="preserve"> </w:t>
      </w:r>
    </w:p>
    <w:p w:rsidR="00192FF7" w:rsidRPr="00F805AF" w:rsidRDefault="00192FF7" w:rsidP="00192FF7">
      <w:pPr>
        <w:pBdr>
          <w:bottom w:val="single" w:sz="4" w:space="1" w:color="auto"/>
        </w:pBdr>
        <w:jc w:val="center"/>
        <w:rPr>
          <w:i/>
        </w:rPr>
      </w:pPr>
      <w:r w:rsidRPr="00F805AF">
        <w:rPr>
          <w:i/>
        </w:rPr>
        <w:t>Рішення №326/3 від 30.06.2016 про внесення до</w:t>
      </w:r>
    </w:p>
    <w:p w:rsidR="00132651" w:rsidRPr="00192FF7" w:rsidRDefault="00192FF7" w:rsidP="00132651">
      <w:pPr>
        <w:pBdr>
          <w:bottom w:val="single" w:sz="4" w:space="1" w:color="auto"/>
        </w:pBdr>
        <w:jc w:val="center"/>
        <w:rPr>
          <w:rFonts w:ascii="Arial" w:hAnsi="Arial" w:cs="Arial"/>
          <w:i/>
        </w:rPr>
      </w:pPr>
      <w:r w:rsidRPr="00192FF7">
        <w:rPr>
          <w:rFonts w:ascii="Arial" w:hAnsi="Arial" w:cs="Arial"/>
          <w:i/>
        </w:rPr>
        <w:t>«Переліку аудиторських фірм, які відповідають критеріям для проведення обов’язкового аудиту»</w:t>
      </w:r>
    </w:p>
    <w:p w:rsidR="00132651" w:rsidRPr="00433156" w:rsidRDefault="00132651" w:rsidP="00132651">
      <w:pPr>
        <w:jc w:val="center"/>
        <w:rPr>
          <w:rFonts w:ascii="Arial" w:hAnsi="Arial" w:cs="Arial"/>
          <w:i/>
        </w:rPr>
      </w:pPr>
      <w:r w:rsidRPr="00433156">
        <w:rPr>
          <w:rFonts w:ascii="Arial" w:hAnsi="Arial" w:cs="Arial"/>
          <w:i/>
        </w:rPr>
        <w:t xml:space="preserve">Україна, </w:t>
      </w:r>
      <w:smartTag w:uri="urn:schemas-microsoft-com:office:smarttags" w:element="metricconverter">
        <w:smartTagPr>
          <w:attr w:name="ProductID" w:val="14037, м"/>
        </w:smartTagPr>
        <w:r w:rsidRPr="00433156">
          <w:rPr>
            <w:rFonts w:ascii="Arial" w:hAnsi="Arial" w:cs="Arial"/>
            <w:i/>
          </w:rPr>
          <w:t>14037, м</w:t>
        </w:r>
      </w:smartTag>
      <w:r w:rsidRPr="00433156">
        <w:rPr>
          <w:rFonts w:ascii="Arial" w:hAnsi="Arial" w:cs="Arial"/>
          <w:i/>
        </w:rPr>
        <w:t>.Черн</w:t>
      </w:r>
      <w:r>
        <w:rPr>
          <w:rFonts w:ascii="Arial" w:hAnsi="Arial" w:cs="Arial"/>
          <w:i/>
        </w:rPr>
        <w:t>ігів, вул</w:t>
      </w:r>
      <w:r w:rsidRPr="00433156">
        <w:rPr>
          <w:rFonts w:ascii="Arial" w:hAnsi="Arial" w:cs="Arial"/>
          <w:i/>
        </w:rPr>
        <w:t>.</w:t>
      </w:r>
      <w:r w:rsidR="00192FF7">
        <w:rPr>
          <w:rFonts w:ascii="Arial" w:hAnsi="Arial" w:cs="Arial"/>
          <w:i/>
        </w:rPr>
        <w:t>Козацька</w:t>
      </w:r>
      <w:r w:rsidRPr="00433156">
        <w:rPr>
          <w:rFonts w:ascii="Arial" w:hAnsi="Arial" w:cs="Arial"/>
          <w:i/>
        </w:rPr>
        <w:t xml:space="preserve">, 14, тел.(0462) </w:t>
      </w:r>
      <w:r w:rsidR="0055451C">
        <w:rPr>
          <w:rFonts w:ascii="Arial" w:hAnsi="Arial" w:cs="Arial"/>
          <w:i/>
        </w:rPr>
        <w:t xml:space="preserve">605-607, </w:t>
      </w:r>
      <w:r w:rsidR="009322AD" w:rsidRPr="009322AD">
        <w:rPr>
          <w:rFonts w:ascii="Arial" w:hAnsi="Arial" w:cs="Arial"/>
          <w:i/>
        </w:rPr>
        <w:t>9</w:t>
      </w:r>
      <w:r w:rsidR="0038754C" w:rsidRPr="0038754C">
        <w:rPr>
          <w:rFonts w:ascii="Arial" w:hAnsi="Arial" w:cs="Arial"/>
          <w:i/>
        </w:rPr>
        <w:t>3</w:t>
      </w:r>
      <w:r w:rsidRPr="00433156">
        <w:rPr>
          <w:rFonts w:ascii="Arial" w:hAnsi="Arial" w:cs="Arial"/>
          <w:i/>
        </w:rPr>
        <w:t>-</w:t>
      </w:r>
      <w:r w:rsidR="009322AD" w:rsidRPr="009322AD">
        <w:rPr>
          <w:rFonts w:ascii="Arial" w:hAnsi="Arial" w:cs="Arial"/>
          <w:i/>
        </w:rPr>
        <w:t>52</w:t>
      </w:r>
      <w:r w:rsidRPr="00433156">
        <w:rPr>
          <w:rFonts w:ascii="Arial" w:hAnsi="Arial" w:cs="Arial"/>
          <w:i/>
        </w:rPr>
        <w:t>-</w:t>
      </w:r>
      <w:r w:rsidR="009322AD" w:rsidRPr="009322AD">
        <w:rPr>
          <w:rFonts w:ascii="Arial" w:hAnsi="Arial" w:cs="Arial"/>
          <w:i/>
        </w:rPr>
        <w:t>95</w:t>
      </w:r>
      <w:r w:rsidRPr="00433156">
        <w:rPr>
          <w:rFonts w:ascii="Arial" w:hAnsi="Arial" w:cs="Arial"/>
          <w:i/>
        </w:rPr>
        <w:t>,</w:t>
      </w:r>
      <w:r w:rsidRPr="00D7345C">
        <w:rPr>
          <w:rFonts w:ascii="Arial" w:hAnsi="Arial" w:cs="Arial"/>
          <w:i/>
        </w:rPr>
        <w:t>066-357-57-11</w:t>
      </w:r>
      <w:r>
        <w:rPr>
          <w:rFonts w:ascii="Arial" w:hAnsi="Arial" w:cs="Arial"/>
          <w:i/>
        </w:rPr>
        <w:t>,</w:t>
      </w:r>
      <w:r w:rsidRPr="00D7345C">
        <w:rPr>
          <w:rFonts w:ascii="Arial" w:hAnsi="Arial" w:cs="Arial"/>
          <w:i/>
        </w:rPr>
        <w:t xml:space="preserve"> </w:t>
      </w:r>
      <w:r w:rsidRPr="003C4893">
        <w:rPr>
          <w:rFonts w:ascii="Arial" w:hAnsi="Arial" w:cs="Arial"/>
          <w:b/>
          <w:lang w:val="en-US"/>
        </w:rPr>
        <w:t>www</w:t>
      </w:r>
      <w:r w:rsidRPr="009322AD">
        <w:rPr>
          <w:rFonts w:ascii="Arial" w:hAnsi="Arial" w:cs="Arial"/>
          <w:b/>
          <w:i/>
        </w:rPr>
        <w:t>.</w:t>
      </w:r>
      <w:proofErr w:type="spellStart"/>
      <w:r w:rsidRPr="003C4893">
        <w:rPr>
          <w:rFonts w:ascii="Arial" w:hAnsi="Arial" w:cs="Arial"/>
          <w:b/>
          <w:lang w:val="en-US"/>
        </w:rPr>
        <w:t>nilaudit</w:t>
      </w:r>
      <w:proofErr w:type="spellEnd"/>
      <w:r w:rsidRPr="003C4893">
        <w:rPr>
          <w:rFonts w:ascii="Arial" w:hAnsi="Arial" w:cs="Arial"/>
          <w:b/>
        </w:rPr>
        <w:t>.</w:t>
      </w:r>
      <w:r w:rsidRPr="003C4893">
        <w:rPr>
          <w:rFonts w:ascii="Arial" w:hAnsi="Arial" w:cs="Arial"/>
          <w:b/>
          <w:lang w:val="en-US"/>
        </w:rPr>
        <w:t>com</w:t>
      </w:r>
      <w:r w:rsidRPr="003C4893">
        <w:rPr>
          <w:rFonts w:ascii="Arial" w:hAnsi="Arial" w:cs="Arial"/>
          <w:b/>
        </w:rPr>
        <w:t>.</w:t>
      </w:r>
      <w:proofErr w:type="spellStart"/>
      <w:r w:rsidRPr="003C4893">
        <w:rPr>
          <w:rFonts w:ascii="Arial" w:hAnsi="Arial" w:cs="Arial"/>
          <w:b/>
          <w:lang w:val="en-US"/>
        </w:rPr>
        <w:t>ua</w:t>
      </w:r>
      <w:proofErr w:type="spellEnd"/>
      <w:r w:rsidRPr="00433156">
        <w:rPr>
          <w:rFonts w:ascii="Arial" w:hAnsi="Arial" w:cs="Arial"/>
          <w:i/>
        </w:rPr>
        <w:t xml:space="preserve"> </w:t>
      </w:r>
    </w:p>
    <w:p w:rsidR="00132651" w:rsidRPr="00433156" w:rsidRDefault="00132651" w:rsidP="00132651">
      <w:pPr>
        <w:jc w:val="center"/>
        <w:rPr>
          <w:rFonts w:ascii="Arial" w:hAnsi="Arial" w:cs="Arial"/>
          <w:i/>
        </w:rPr>
      </w:pPr>
      <w:r w:rsidRPr="00433156">
        <w:rPr>
          <w:rFonts w:ascii="Arial" w:hAnsi="Arial" w:cs="Arial"/>
          <w:i/>
        </w:rPr>
        <w:t xml:space="preserve"> поточний рахунок 26001060785030 в ЧФ  АБ “ПриватБанк”, МФО 353586.</w:t>
      </w:r>
    </w:p>
    <w:p w:rsidR="00132651" w:rsidRPr="00433156" w:rsidRDefault="00132651" w:rsidP="00132651">
      <w:pPr>
        <w:rPr>
          <w:rFonts w:ascii="Arial" w:hAnsi="Arial" w:cs="Arial"/>
        </w:rPr>
      </w:pPr>
    </w:p>
    <w:p w:rsidR="0055451C" w:rsidRDefault="0055451C" w:rsidP="00CA33ED">
      <w:pPr>
        <w:pStyle w:val="Heading1"/>
        <w:rPr>
          <w:rFonts w:ascii="Arial" w:hAnsi="Arial" w:cs="Arial"/>
        </w:rPr>
      </w:pPr>
    </w:p>
    <w:p w:rsidR="0055451C" w:rsidRDefault="0055451C" w:rsidP="00CA33ED">
      <w:pPr>
        <w:pStyle w:val="Heading1"/>
        <w:rPr>
          <w:rFonts w:ascii="Arial" w:hAnsi="Arial" w:cs="Arial"/>
        </w:rPr>
      </w:pPr>
    </w:p>
    <w:p w:rsidR="00CA33ED" w:rsidRPr="00B6645A" w:rsidRDefault="00D233E2" w:rsidP="00CA33E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Аудиторський висновок (з</w:t>
      </w:r>
      <w:r w:rsidR="00BF208C" w:rsidRPr="00B6645A">
        <w:rPr>
          <w:rFonts w:ascii="Arial" w:hAnsi="Arial" w:cs="Arial"/>
        </w:rPr>
        <w:t>віт</w:t>
      </w:r>
      <w:r w:rsidR="00CA33ED" w:rsidRPr="00B6645A">
        <w:rPr>
          <w:rFonts w:ascii="Arial" w:hAnsi="Arial" w:cs="Arial"/>
        </w:rPr>
        <w:t xml:space="preserve"> незалежного аудитора</w:t>
      </w:r>
      <w:r>
        <w:rPr>
          <w:rFonts w:ascii="Arial" w:hAnsi="Arial" w:cs="Arial"/>
        </w:rPr>
        <w:t>)</w:t>
      </w:r>
    </w:p>
    <w:p w:rsidR="00F452D4" w:rsidRPr="00B6645A" w:rsidRDefault="00651418" w:rsidP="003371AF">
      <w:pPr>
        <w:jc w:val="center"/>
        <w:rPr>
          <w:rFonts w:ascii="Arial" w:hAnsi="Arial" w:cs="Arial"/>
          <w:b/>
          <w:sz w:val="28"/>
        </w:rPr>
      </w:pPr>
      <w:r w:rsidRPr="00B6645A">
        <w:rPr>
          <w:rFonts w:ascii="Arial" w:hAnsi="Arial" w:cs="Arial"/>
          <w:b/>
          <w:sz w:val="28"/>
        </w:rPr>
        <w:t>щ</w:t>
      </w:r>
      <w:r w:rsidR="0029104E" w:rsidRPr="00B6645A">
        <w:rPr>
          <w:rFonts w:ascii="Arial" w:hAnsi="Arial" w:cs="Arial"/>
          <w:b/>
          <w:sz w:val="28"/>
        </w:rPr>
        <w:t>одо</w:t>
      </w:r>
      <w:r w:rsidR="008B0505" w:rsidRPr="00B6645A">
        <w:rPr>
          <w:rFonts w:ascii="Arial" w:hAnsi="Arial" w:cs="Arial"/>
          <w:b/>
          <w:sz w:val="28"/>
        </w:rPr>
        <w:t xml:space="preserve"> фінансов</w:t>
      </w:r>
      <w:r w:rsidR="0029104E" w:rsidRPr="00B6645A">
        <w:rPr>
          <w:rFonts w:ascii="Arial" w:hAnsi="Arial" w:cs="Arial"/>
          <w:b/>
          <w:sz w:val="28"/>
        </w:rPr>
        <w:t>ої</w:t>
      </w:r>
      <w:r w:rsidR="008B0505" w:rsidRPr="00B6645A">
        <w:rPr>
          <w:rFonts w:ascii="Arial" w:hAnsi="Arial" w:cs="Arial"/>
          <w:b/>
          <w:sz w:val="28"/>
        </w:rPr>
        <w:t xml:space="preserve"> звітн</w:t>
      </w:r>
      <w:r w:rsidR="0029104E" w:rsidRPr="00B6645A">
        <w:rPr>
          <w:rFonts w:ascii="Arial" w:hAnsi="Arial" w:cs="Arial"/>
          <w:b/>
          <w:sz w:val="28"/>
        </w:rPr>
        <w:t>о</w:t>
      </w:r>
      <w:r w:rsidR="008B0505" w:rsidRPr="00B6645A">
        <w:rPr>
          <w:rFonts w:ascii="Arial" w:hAnsi="Arial" w:cs="Arial"/>
          <w:b/>
          <w:sz w:val="28"/>
        </w:rPr>
        <w:t>ст</w:t>
      </w:r>
      <w:r w:rsidR="0029104E" w:rsidRPr="00B6645A">
        <w:rPr>
          <w:rFonts w:ascii="Arial" w:hAnsi="Arial" w:cs="Arial"/>
          <w:b/>
          <w:sz w:val="28"/>
        </w:rPr>
        <w:t>і</w:t>
      </w:r>
      <w:r w:rsidR="008B0505" w:rsidRPr="00B6645A">
        <w:rPr>
          <w:rFonts w:ascii="Arial" w:hAnsi="Arial" w:cs="Arial"/>
          <w:b/>
          <w:sz w:val="28"/>
        </w:rPr>
        <w:t xml:space="preserve"> </w:t>
      </w:r>
    </w:p>
    <w:p w:rsidR="003C1D5A" w:rsidRPr="00B6645A" w:rsidRDefault="003B0354" w:rsidP="003371AF">
      <w:pPr>
        <w:jc w:val="center"/>
        <w:rPr>
          <w:rFonts w:ascii="Arial" w:hAnsi="Arial" w:cs="Arial"/>
          <w:b/>
          <w:sz w:val="28"/>
        </w:rPr>
      </w:pPr>
      <w:r w:rsidRPr="00B6645A">
        <w:rPr>
          <w:rFonts w:ascii="Arial" w:hAnsi="Arial" w:cs="Arial"/>
          <w:b/>
          <w:sz w:val="28"/>
        </w:rPr>
        <w:t>п</w:t>
      </w:r>
      <w:r w:rsidR="007B2B24">
        <w:rPr>
          <w:rFonts w:ascii="Arial" w:hAnsi="Arial" w:cs="Arial"/>
          <w:b/>
          <w:sz w:val="28"/>
        </w:rPr>
        <w:t>риватного</w:t>
      </w:r>
      <w:r w:rsidR="00E81CCD" w:rsidRPr="00B6645A">
        <w:rPr>
          <w:rFonts w:ascii="Arial" w:hAnsi="Arial" w:cs="Arial"/>
          <w:b/>
          <w:sz w:val="28"/>
        </w:rPr>
        <w:t xml:space="preserve"> </w:t>
      </w:r>
      <w:r w:rsidR="008B0505" w:rsidRPr="00B6645A">
        <w:rPr>
          <w:rFonts w:ascii="Arial" w:hAnsi="Arial" w:cs="Arial"/>
          <w:b/>
          <w:sz w:val="28"/>
        </w:rPr>
        <w:t xml:space="preserve">акціонерного товариства </w:t>
      </w:r>
    </w:p>
    <w:p w:rsidR="00AB353F" w:rsidRPr="00B6645A" w:rsidRDefault="00AB353F" w:rsidP="003371AF">
      <w:pPr>
        <w:pStyle w:val="BodyText2"/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6645A">
        <w:rPr>
          <w:rFonts w:ascii="Arial" w:hAnsi="Arial" w:cs="Arial"/>
          <w:b/>
          <w:sz w:val="28"/>
          <w:szCs w:val="28"/>
        </w:rPr>
        <w:t>«</w:t>
      </w:r>
      <w:r w:rsidR="00733F30">
        <w:rPr>
          <w:rFonts w:ascii="Arial" w:hAnsi="Arial" w:cs="Arial"/>
          <w:b/>
          <w:sz w:val="28"/>
          <w:szCs w:val="28"/>
          <w:lang w:val="ru-RU"/>
        </w:rPr>
        <w:t>НИВА-ПЛЮС</w:t>
      </w:r>
      <w:r w:rsidRPr="00B6645A">
        <w:rPr>
          <w:rFonts w:ascii="Arial" w:hAnsi="Arial" w:cs="Arial"/>
          <w:b/>
          <w:sz w:val="28"/>
          <w:szCs w:val="28"/>
        </w:rPr>
        <w:t xml:space="preserve">» </w:t>
      </w:r>
    </w:p>
    <w:p w:rsidR="008B0505" w:rsidRPr="00B6645A" w:rsidRDefault="008B0505" w:rsidP="003371AF">
      <w:pPr>
        <w:jc w:val="center"/>
        <w:rPr>
          <w:rFonts w:ascii="Arial" w:hAnsi="Arial" w:cs="Arial"/>
          <w:b/>
          <w:sz w:val="28"/>
        </w:rPr>
      </w:pPr>
      <w:r w:rsidRPr="00B6645A">
        <w:rPr>
          <w:rFonts w:ascii="Arial" w:hAnsi="Arial" w:cs="Arial"/>
          <w:b/>
          <w:sz w:val="28"/>
        </w:rPr>
        <w:t>за 20</w:t>
      </w:r>
      <w:r w:rsidR="002A151E" w:rsidRPr="00B6645A">
        <w:rPr>
          <w:rFonts w:ascii="Arial" w:hAnsi="Arial" w:cs="Arial"/>
          <w:b/>
          <w:sz w:val="28"/>
        </w:rPr>
        <w:t>1</w:t>
      </w:r>
      <w:r w:rsidR="00192FF7">
        <w:rPr>
          <w:rFonts w:ascii="Arial" w:hAnsi="Arial" w:cs="Arial"/>
          <w:b/>
          <w:sz w:val="28"/>
          <w:lang w:val="ru-RU"/>
        </w:rPr>
        <w:t>6</w:t>
      </w:r>
      <w:r w:rsidR="009A11AA" w:rsidRPr="00B6645A">
        <w:rPr>
          <w:rFonts w:ascii="Arial" w:hAnsi="Arial" w:cs="Arial"/>
          <w:b/>
          <w:sz w:val="28"/>
        </w:rPr>
        <w:t xml:space="preserve"> рік</w:t>
      </w:r>
    </w:p>
    <w:p w:rsidR="00790062" w:rsidRPr="00B6645A" w:rsidRDefault="00790062" w:rsidP="00790062">
      <w:pPr>
        <w:pStyle w:val="Heading1"/>
        <w:rPr>
          <w:rFonts w:ascii="Arial" w:hAnsi="Arial" w:cs="Arial"/>
          <w:i/>
          <w:sz w:val="20"/>
        </w:rPr>
      </w:pPr>
    </w:p>
    <w:p w:rsidR="00941719" w:rsidRPr="00B6645A" w:rsidRDefault="00941719" w:rsidP="00941719">
      <w:pPr>
        <w:rPr>
          <w:rFonts w:ascii="Arial" w:hAnsi="Arial" w:cs="Arial"/>
        </w:rPr>
      </w:pPr>
    </w:p>
    <w:p w:rsidR="00AB353F" w:rsidRPr="00B6645A" w:rsidRDefault="002D19B2" w:rsidP="00AB353F">
      <w:pPr>
        <w:pStyle w:val="Heading1"/>
        <w:jc w:val="right"/>
        <w:rPr>
          <w:rFonts w:ascii="Arial" w:hAnsi="Arial" w:cs="Arial"/>
          <w:i/>
          <w:sz w:val="24"/>
        </w:rPr>
      </w:pPr>
      <w:r w:rsidRPr="00B6645A">
        <w:rPr>
          <w:rFonts w:ascii="Arial" w:hAnsi="Arial" w:cs="Arial"/>
          <w:i/>
          <w:sz w:val="20"/>
        </w:rPr>
        <w:t>Акціонерам</w:t>
      </w:r>
      <w:r w:rsidR="006E6164" w:rsidRPr="00B6645A">
        <w:rPr>
          <w:rFonts w:ascii="Arial" w:hAnsi="Arial" w:cs="Arial"/>
          <w:i/>
          <w:sz w:val="20"/>
        </w:rPr>
        <w:t xml:space="preserve"> </w:t>
      </w:r>
      <w:r w:rsidR="00150891" w:rsidRPr="00B6645A">
        <w:rPr>
          <w:rFonts w:ascii="Arial" w:hAnsi="Arial" w:cs="Arial"/>
          <w:i/>
          <w:sz w:val="20"/>
        </w:rPr>
        <w:t>П</w:t>
      </w:r>
      <w:r w:rsidR="007B2B24">
        <w:rPr>
          <w:rFonts w:ascii="Arial" w:hAnsi="Arial" w:cs="Arial"/>
          <w:i/>
          <w:sz w:val="20"/>
        </w:rPr>
        <w:t>р</w:t>
      </w:r>
      <w:r w:rsidR="006E6164" w:rsidRPr="00B6645A">
        <w:rPr>
          <w:rFonts w:ascii="Arial" w:hAnsi="Arial" w:cs="Arial"/>
          <w:i/>
          <w:sz w:val="20"/>
        </w:rPr>
        <w:t xml:space="preserve">АТ </w:t>
      </w:r>
      <w:r w:rsidR="00AB353F" w:rsidRPr="00B6645A">
        <w:rPr>
          <w:rFonts w:ascii="Arial" w:hAnsi="Arial" w:cs="Arial"/>
          <w:i/>
          <w:sz w:val="24"/>
        </w:rPr>
        <w:t>«</w:t>
      </w:r>
      <w:r w:rsidR="00733F30">
        <w:rPr>
          <w:rFonts w:ascii="Arial" w:hAnsi="Arial" w:cs="Arial"/>
          <w:i/>
          <w:sz w:val="24"/>
        </w:rPr>
        <w:t>НИВА-ПЛЮС</w:t>
      </w:r>
      <w:r w:rsidR="00E84984" w:rsidRPr="00B6645A">
        <w:rPr>
          <w:rFonts w:ascii="Arial" w:hAnsi="Arial" w:cs="Arial"/>
          <w:i/>
          <w:sz w:val="24"/>
        </w:rPr>
        <w:t>»</w:t>
      </w:r>
      <w:r w:rsidR="00AB353F" w:rsidRPr="00B6645A">
        <w:rPr>
          <w:rFonts w:ascii="Arial" w:hAnsi="Arial" w:cs="Arial"/>
          <w:i/>
          <w:sz w:val="24"/>
        </w:rPr>
        <w:t xml:space="preserve"> </w:t>
      </w:r>
    </w:p>
    <w:p w:rsidR="00AB353F" w:rsidRPr="00B6645A" w:rsidRDefault="00B6645A" w:rsidP="00AB353F">
      <w:pPr>
        <w:pStyle w:val="Heading1"/>
        <w:jc w:val="right"/>
        <w:rPr>
          <w:rFonts w:ascii="Arial" w:hAnsi="Arial" w:cs="Arial"/>
          <w:i/>
          <w:sz w:val="24"/>
        </w:rPr>
      </w:pPr>
      <w:r w:rsidRPr="00B6645A">
        <w:rPr>
          <w:rFonts w:ascii="Arial" w:hAnsi="Arial" w:cs="Arial"/>
          <w:i/>
          <w:sz w:val="20"/>
        </w:rPr>
        <w:t>Керівництву П</w:t>
      </w:r>
      <w:r w:rsidR="007B2B24">
        <w:rPr>
          <w:rFonts w:ascii="Arial" w:hAnsi="Arial" w:cs="Arial"/>
          <w:i/>
          <w:sz w:val="20"/>
        </w:rPr>
        <w:t>р</w:t>
      </w:r>
      <w:r w:rsidR="00C535BC" w:rsidRPr="00B6645A">
        <w:rPr>
          <w:rFonts w:ascii="Arial" w:hAnsi="Arial" w:cs="Arial"/>
          <w:i/>
          <w:sz w:val="20"/>
        </w:rPr>
        <w:t xml:space="preserve">АТ </w:t>
      </w:r>
      <w:r w:rsidR="00AB353F" w:rsidRPr="00B6645A">
        <w:rPr>
          <w:rFonts w:ascii="Arial" w:hAnsi="Arial" w:cs="Arial"/>
          <w:i/>
          <w:sz w:val="24"/>
        </w:rPr>
        <w:t>«</w:t>
      </w:r>
      <w:r w:rsidR="00733F30">
        <w:rPr>
          <w:rFonts w:ascii="Arial" w:hAnsi="Arial" w:cs="Arial"/>
          <w:i/>
          <w:sz w:val="24"/>
        </w:rPr>
        <w:t>НИВА-ПЛЮС</w:t>
      </w:r>
      <w:r w:rsidR="00E84984" w:rsidRPr="00B6645A">
        <w:rPr>
          <w:rFonts w:ascii="Arial" w:hAnsi="Arial" w:cs="Arial"/>
          <w:i/>
          <w:sz w:val="24"/>
        </w:rPr>
        <w:t>»</w:t>
      </w:r>
      <w:r w:rsidR="00AB353F" w:rsidRPr="00B6645A">
        <w:rPr>
          <w:rFonts w:ascii="Arial" w:hAnsi="Arial" w:cs="Arial"/>
          <w:i/>
          <w:sz w:val="24"/>
        </w:rPr>
        <w:t xml:space="preserve"> </w:t>
      </w:r>
    </w:p>
    <w:p w:rsidR="00790062" w:rsidRPr="00B6645A" w:rsidRDefault="00790062" w:rsidP="00790062">
      <w:pPr>
        <w:pStyle w:val="Heading1"/>
        <w:rPr>
          <w:rFonts w:ascii="Arial" w:hAnsi="Arial" w:cs="Arial"/>
          <w:i/>
          <w:sz w:val="20"/>
        </w:rPr>
      </w:pPr>
    </w:p>
    <w:p w:rsidR="00941719" w:rsidRPr="00B6645A" w:rsidRDefault="00941719" w:rsidP="00941719">
      <w:pPr>
        <w:rPr>
          <w:rFonts w:ascii="Arial" w:hAnsi="Arial" w:cs="Arial"/>
        </w:rPr>
      </w:pPr>
    </w:p>
    <w:p w:rsidR="000B32E9" w:rsidRPr="00B6645A" w:rsidRDefault="00B17CEB" w:rsidP="000B32E9">
      <w:pPr>
        <w:pStyle w:val="BodyTextIndent"/>
        <w:tabs>
          <w:tab w:val="left" w:pos="720"/>
        </w:tabs>
        <w:spacing w:before="100" w:beforeAutospacing="1"/>
        <w:ind w:firstLine="709"/>
        <w:jc w:val="left"/>
        <w:rPr>
          <w:rFonts w:cs="Arial"/>
          <w:color w:val="000000"/>
          <w:sz w:val="28"/>
          <w:szCs w:val="28"/>
          <w:u w:val="single"/>
        </w:rPr>
      </w:pPr>
      <w:r w:rsidRPr="00B6645A">
        <w:rPr>
          <w:rFonts w:cs="Arial"/>
          <w:color w:val="000000"/>
          <w:sz w:val="28"/>
          <w:szCs w:val="28"/>
          <w:u w:val="single"/>
        </w:rPr>
        <w:t>І. Основні відомості про емітента</w:t>
      </w:r>
    </w:p>
    <w:p w:rsidR="00E63D51" w:rsidRPr="00B6645A" w:rsidRDefault="00E63D51" w:rsidP="000B32E9">
      <w:pPr>
        <w:pStyle w:val="BodyTextIndent"/>
        <w:tabs>
          <w:tab w:val="left" w:pos="720"/>
        </w:tabs>
        <w:spacing w:before="100" w:beforeAutospacing="1"/>
        <w:ind w:firstLine="709"/>
        <w:jc w:val="left"/>
        <w:rPr>
          <w:rFonts w:cs="Arial"/>
          <w:color w:val="000000"/>
          <w:sz w:val="28"/>
          <w:szCs w:val="28"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572"/>
      </w:tblGrid>
      <w:tr w:rsidR="00474FBC" w:rsidRPr="00B6645A" w:rsidTr="00474FBC">
        <w:tc>
          <w:tcPr>
            <w:tcW w:w="3060" w:type="dxa"/>
          </w:tcPr>
          <w:p w:rsidR="00474FBC" w:rsidRPr="00B6645A" w:rsidRDefault="00474FBC" w:rsidP="00DE22B5">
            <w:pPr>
              <w:rPr>
                <w:rFonts w:ascii="Arial" w:hAnsi="Arial" w:cs="Arial"/>
                <w:sz w:val="26"/>
                <w:szCs w:val="26"/>
              </w:rPr>
            </w:pPr>
            <w:r w:rsidRPr="00B6645A">
              <w:rPr>
                <w:rFonts w:ascii="Arial" w:hAnsi="Arial" w:cs="Arial"/>
                <w:sz w:val="26"/>
                <w:szCs w:val="26"/>
              </w:rPr>
              <w:t>Повне найменування</w:t>
            </w:r>
          </w:p>
        </w:tc>
        <w:tc>
          <w:tcPr>
            <w:tcW w:w="7572" w:type="dxa"/>
          </w:tcPr>
          <w:p w:rsidR="00474FBC" w:rsidRPr="00B6645A" w:rsidRDefault="00474FBC" w:rsidP="00ED0025">
            <w:pPr>
              <w:rPr>
                <w:rFonts w:ascii="Arial" w:hAnsi="Arial" w:cs="Arial"/>
                <w:noProof/>
                <w:sz w:val="26"/>
                <w:szCs w:val="26"/>
              </w:rPr>
            </w:pPr>
            <w:r w:rsidRPr="00B6645A">
              <w:rPr>
                <w:rFonts w:ascii="Arial" w:hAnsi="Arial" w:cs="Arial"/>
                <w:noProof/>
                <w:sz w:val="26"/>
                <w:szCs w:val="26"/>
              </w:rPr>
              <w:t>П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риватне</w:t>
            </w:r>
            <w:r w:rsidRPr="00B6645A">
              <w:rPr>
                <w:rFonts w:ascii="Arial" w:hAnsi="Arial" w:cs="Arial"/>
                <w:noProof/>
                <w:sz w:val="26"/>
                <w:szCs w:val="26"/>
              </w:rPr>
              <w:t xml:space="preserve"> акціонерне товариство «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t>НИВА-ПЛЮС</w:t>
            </w:r>
            <w:r w:rsidRPr="00B6645A">
              <w:rPr>
                <w:rFonts w:ascii="Arial" w:hAnsi="Arial" w:cs="Arial"/>
                <w:noProof/>
                <w:sz w:val="26"/>
                <w:szCs w:val="26"/>
              </w:rPr>
              <w:t>»</w:t>
            </w:r>
          </w:p>
        </w:tc>
      </w:tr>
      <w:tr w:rsidR="00474FBC" w:rsidRPr="00B6645A" w:rsidTr="00474FBC">
        <w:tc>
          <w:tcPr>
            <w:tcW w:w="3060" w:type="dxa"/>
          </w:tcPr>
          <w:p w:rsidR="00474FBC" w:rsidRPr="00B6645A" w:rsidRDefault="00474FBC" w:rsidP="00DE22B5">
            <w:pPr>
              <w:rPr>
                <w:rFonts w:ascii="Arial" w:hAnsi="Arial" w:cs="Arial"/>
                <w:sz w:val="26"/>
                <w:szCs w:val="26"/>
              </w:rPr>
            </w:pPr>
            <w:r w:rsidRPr="00B6645A">
              <w:rPr>
                <w:rFonts w:ascii="Arial" w:hAnsi="Arial" w:cs="Arial"/>
                <w:sz w:val="26"/>
                <w:szCs w:val="26"/>
              </w:rPr>
              <w:t>Код за ЄДРПОУ</w:t>
            </w:r>
          </w:p>
        </w:tc>
        <w:tc>
          <w:tcPr>
            <w:tcW w:w="7572" w:type="dxa"/>
          </w:tcPr>
          <w:p w:rsidR="00474FBC" w:rsidRPr="00B6645A" w:rsidRDefault="00474FBC" w:rsidP="00ED0025">
            <w:pPr>
              <w:rPr>
                <w:rFonts w:ascii="Arial" w:hAnsi="Arial" w:cs="Arial"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14223494</w:t>
            </w:r>
          </w:p>
        </w:tc>
      </w:tr>
      <w:tr w:rsidR="00474FBC" w:rsidRPr="00B6645A" w:rsidTr="00474FBC">
        <w:tc>
          <w:tcPr>
            <w:tcW w:w="3060" w:type="dxa"/>
          </w:tcPr>
          <w:p w:rsidR="00474FBC" w:rsidRPr="00B6645A" w:rsidRDefault="00474FBC" w:rsidP="00DE22B5">
            <w:pPr>
              <w:rPr>
                <w:rFonts w:ascii="Arial" w:hAnsi="Arial" w:cs="Arial"/>
                <w:sz w:val="26"/>
                <w:szCs w:val="26"/>
              </w:rPr>
            </w:pPr>
            <w:r w:rsidRPr="00B6645A">
              <w:rPr>
                <w:rFonts w:ascii="Arial" w:hAnsi="Arial" w:cs="Arial"/>
                <w:sz w:val="26"/>
                <w:szCs w:val="26"/>
              </w:rPr>
              <w:t>Місцезнаходження</w:t>
            </w:r>
          </w:p>
        </w:tc>
        <w:tc>
          <w:tcPr>
            <w:tcW w:w="7572" w:type="dxa"/>
          </w:tcPr>
          <w:p w:rsidR="00474FBC" w:rsidRPr="00B6645A" w:rsidRDefault="00474FBC" w:rsidP="00ED0025">
            <w:pPr>
              <w:rPr>
                <w:rFonts w:ascii="Arial" w:hAnsi="Arial" w:cs="Arial"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16751, Чернігівська обл., Ічнянський р-н, с.Іваниця, вул.Леніна, б.39</w:t>
            </w:r>
          </w:p>
        </w:tc>
      </w:tr>
      <w:tr w:rsidR="00474FBC" w:rsidRPr="00B6645A" w:rsidTr="00474FBC">
        <w:tc>
          <w:tcPr>
            <w:tcW w:w="3060" w:type="dxa"/>
          </w:tcPr>
          <w:p w:rsidR="00474FBC" w:rsidRPr="00B6645A" w:rsidRDefault="00474FBC" w:rsidP="00DE22B5">
            <w:pPr>
              <w:rPr>
                <w:rFonts w:ascii="Arial" w:hAnsi="Arial" w:cs="Arial"/>
                <w:sz w:val="26"/>
                <w:szCs w:val="26"/>
              </w:rPr>
            </w:pPr>
            <w:r w:rsidRPr="00B6645A">
              <w:rPr>
                <w:rFonts w:ascii="Arial" w:hAnsi="Arial" w:cs="Arial"/>
                <w:sz w:val="26"/>
                <w:szCs w:val="26"/>
              </w:rPr>
              <w:t>Дата реєстрації</w:t>
            </w:r>
          </w:p>
        </w:tc>
        <w:tc>
          <w:tcPr>
            <w:tcW w:w="7572" w:type="dxa"/>
          </w:tcPr>
          <w:p w:rsidR="00474FBC" w:rsidRPr="00B6645A" w:rsidRDefault="00474FBC" w:rsidP="00ED0025">
            <w:pPr>
              <w:rPr>
                <w:rFonts w:ascii="Arial" w:hAnsi="Arial" w:cs="Arial"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t>04 березня 1999 року</w:t>
            </w:r>
          </w:p>
        </w:tc>
      </w:tr>
    </w:tbl>
    <w:p w:rsidR="000E2595" w:rsidRPr="00B6645A" w:rsidRDefault="000E2595" w:rsidP="000E2595">
      <w:pPr>
        <w:pStyle w:val="BodyTextIndent3"/>
        <w:spacing w:before="100" w:beforeAutospacing="1"/>
        <w:ind w:firstLine="743"/>
        <w:rPr>
          <w:rFonts w:cs="Arial"/>
          <w:b w:val="0"/>
          <w:szCs w:val="28"/>
          <w:u w:val="single"/>
        </w:rPr>
      </w:pPr>
      <w:r w:rsidRPr="00B6645A">
        <w:rPr>
          <w:rFonts w:cs="Arial"/>
          <w:b w:val="0"/>
          <w:szCs w:val="28"/>
        </w:rPr>
        <w:t xml:space="preserve">ІІ. </w:t>
      </w:r>
      <w:r w:rsidRPr="00B6645A">
        <w:rPr>
          <w:rFonts w:cs="Arial"/>
          <w:b w:val="0"/>
          <w:szCs w:val="28"/>
          <w:u w:val="single"/>
        </w:rPr>
        <w:t>Опис аудиторської перевірки</w:t>
      </w:r>
    </w:p>
    <w:p w:rsidR="000E2595" w:rsidRPr="00B6645A" w:rsidRDefault="000E2595" w:rsidP="004D1681">
      <w:pPr>
        <w:pStyle w:val="BodyTextIndent3"/>
        <w:spacing w:line="264" w:lineRule="auto"/>
        <w:ind w:firstLine="743"/>
        <w:rPr>
          <w:rFonts w:cs="Arial"/>
          <w:b w:val="0"/>
          <w:szCs w:val="28"/>
        </w:rPr>
      </w:pPr>
    </w:p>
    <w:p w:rsidR="00150F63" w:rsidRPr="00B3369B" w:rsidRDefault="00150F63" w:rsidP="00150F63">
      <w:pPr>
        <w:pStyle w:val="BodyTextIndent3"/>
        <w:spacing w:line="264" w:lineRule="auto"/>
        <w:ind w:firstLine="743"/>
        <w:rPr>
          <w:rFonts w:cs="Arial"/>
          <w:b w:val="0"/>
          <w:szCs w:val="28"/>
        </w:rPr>
      </w:pPr>
      <w:r w:rsidRPr="00B3369B">
        <w:rPr>
          <w:rFonts w:cs="Arial"/>
          <w:b w:val="0"/>
          <w:szCs w:val="28"/>
        </w:rPr>
        <w:t>Ми провели аудит повного пакету фінансової звітності Приватного акціонерного товариства «</w:t>
      </w:r>
      <w:r w:rsidR="00733F30">
        <w:rPr>
          <w:rFonts w:cs="Arial"/>
          <w:b w:val="0"/>
          <w:szCs w:val="28"/>
        </w:rPr>
        <w:t>НИВА-ПЛЮС</w:t>
      </w:r>
      <w:r w:rsidRPr="00B3369B">
        <w:rPr>
          <w:rFonts w:cs="Arial"/>
          <w:b w:val="0"/>
          <w:szCs w:val="28"/>
        </w:rPr>
        <w:t>»  (надалі – «Товариство»),</w:t>
      </w:r>
      <w:r w:rsidRPr="00B3369B">
        <w:rPr>
          <w:rStyle w:val="9pt"/>
          <w:rFonts w:ascii="Arial" w:hAnsi="Arial" w:cs="Arial"/>
          <w:b w:val="0"/>
          <w:sz w:val="28"/>
          <w:szCs w:val="28"/>
        </w:rPr>
        <w:t xml:space="preserve"> що включає Баланс</w:t>
      </w:r>
      <w:r w:rsidRPr="00B3369B">
        <w:rPr>
          <w:rFonts w:cs="Arial"/>
          <w:b w:val="0"/>
          <w:szCs w:val="28"/>
        </w:rPr>
        <w:t xml:space="preserve"> (Звіт про фінансовий стан) станом на 31 грудня 201</w:t>
      </w:r>
      <w:r>
        <w:rPr>
          <w:rFonts w:cs="Arial"/>
          <w:b w:val="0"/>
          <w:szCs w:val="28"/>
        </w:rPr>
        <w:t>6</w:t>
      </w:r>
      <w:r w:rsidRPr="00B3369B">
        <w:rPr>
          <w:rFonts w:cs="Arial"/>
          <w:b w:val="0"/>
          <w:szCs w:val="28"/>
        </w:rPr>
        <w:t xml:space="preserve"> року, звіт про сукупний дохід за рік, що закінчився 31 грудня 201</w:t>
      </w:r>
      <w:r>
        <w:rPr>
          <w:rFonts w:cs="Arial"/>
          <w:b w:val="0"/>
          <w:szCs w:val="28"/>
        </w:rPr>
        <w:t>6</w:t>
      </w:r>
      <w:r w:rsidRPr="00B3369B">
        <w:rPr>
          <w:rFonts w:cs="Arial"/>
          <w:b w:val="0"/>
          <w:szCs w:val="28"/>
        </w:rPr>
        <w:t xml:space="preserve"> року, звіт про власний капітал та звіт про рух грошових коштів за рік, що закінчився на </w:t>
      </w:r>
      <w:r>
        <w:rPr>
          <w:rFonts w:cs="Arial"/>
          <w:b w:val="0"/>
          <w:szCs w:val="28"/>
        </w:rPr>
        <w:t>31 грудня 2016 року</w:t>
      </w:r>
      <w:r w:rsidRPr="00B3369B">
        <w:rPr>
          <w:rFonts w:cs="Arial"/>
          <w:b w:val="0"/>
          <w:szCs w:val="28"/>
        </w:rPr>
        <w:t xml:space="preserve">, а також описання важливих аспектів облікової політики які викладені у примітках до фінансової звітності, що розкриває та пояснює інформацію, </w:t>
      </w:r>
      <w:r w:rsidRPr="00B3369B">
        <w:rPr>
          <w:rFonts w:cs="Arial"/>
          <w:b w:val="0"/>
          <w:szCs w:val="28"/>
        </w:rPr>
        <w:lastRenderedPageBreak/>
        <w:t>відображену у фінансовій звітності Товариства, складеній відповідно до НП(С)БО.</w:t>
      </w:r>
    </w:p>
    <w:p w:rsidR="00150F63" w:rsidRPr="00B3369B" w:rsidRDefault="00150F63" w:rsidP="00150F63">
      <w:pPr>
        <w:spacing w:after="240"/>
        <w:ind w:firstLine="426"/>
        <w:jc w:val="both"/>
        <w:rPr>
          <w:rFonts w:ascii="Arial" w:hAnsi="Arial" w:cs="Arial"/>
          <w:sz w:val="28"/>
          <w:szCs w:val="28"/>
        </w:rPr>
      </w:pPr>
      <w:r w:rsidRPr="00B3369B">
        <w:rPr>
          <w:rFonts w:ascii="Arial" w:hAnsi="Arial" w:cs="Arial"/>
          <w:sz w:val="28"/>
          <w:szCs w:val="28"/>
        </w:rPr>
        <w:t xml:space="preserve">Дана фінансова звітність підготовлена на основі припущення, що Товариство функціонуватиме в майбутньому. Це припущення передбачає реалізацію активів i виконання Товариством узятих на себе зобов'язань, в ході своєї звичайної діяльності. </w:t>
      </w:r>
    </w:p>
    <w:p w:rsidR="00150F63" w:rsidRPr="00B6645A" w:rsidRDefault="00150F63" w:rsidP="00150F63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150F63" w:rsidRPr="00B6645A" w:rsidRDefault="00150F63" w:rsidP="00150F6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6645A">
        <w:rPr>
          <w:rFonts w:ascii="Arial" w:hAnsi="Arial" w:cs="Arial"/>
          <w:sz w:val="28"/>
          <w:szCs w:val="28"/>
        </w:rPr>
        <w:t>Аудиторський звіт був підготовлений у відповідності до:</w:t>
      </w:r>
    </w:p>
    <w:p w:rsidR="00150F63" w:rsidRPr="00B3369B" w:rsidRDefault="00150F63" w:rsidP="00150F6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 w:rsidRPr="00B3369B">
        <w:rPr>
          <w:rFonts w:ascii="Arial" w:hAnsi="Arial" w:cs="Arial"/>
          <w:sz w:val="28"/>
          <w:szCs w:val="28"/>
        </w:rPr>
        <w:t xml:space="preserve">Міжнародних стандартів контролю якості, аудиту, огляду, іншого надання впевненості та супутніх послуг, </w:t>
      </w:r>
    </w:p>
    <w:p w:rsidR="00150F63" w:rsidRPr="00B3369B" w:rsidRDefault="00150F63" w:rsidP="00150F6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 w:rsidRPr="00B3369B">
        <w:rPr>
          <w:rFonts w:ascii="Arial" w:hAnsi="Arial" w:cs="Arial"/>
          <w:sz w:val="28"/>
          <w:szCs w:val="28"/>
        </w:rPr>
        <w:t>Законів України «Про бухгалтерський облік та фінансову звітність в Україні» та «Про  акціонерні товариства»;</w:t>
      </w:r>
    </w:p>
    <w:p w:rsidR="00150F63" w:rsidRPr="00B3369B" w:rsidRDefault="00150F63" w:rsidP="00150F6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 w:rsidRPr="00B3369B">
        <w:rPr>
          <w:rFonts w:ascii="Arial" w:hAnsi="Arial" w:cs="Arial"/>
          <w:sz w:val="28"/>
          <w:szCs w:val="28"/>
        </w:rPr>
        <w:t>Закону України «Про аудиторську діяльність» №3125-</w:t>
      </w:r>
      <w:r w:rsidRPr="00B3369B">
        <w:rPr>
          <w:rFonts w:ascii="Arial" w:hAnsi="Arial" w:cs="Arial"/>
          <w:sz w:val="28"/>
          <w:szCs w:val="28"/>
          <w:lang w:val="en-US"/>
        </w:rPr>
        <w:t>XIII</w:t>
      </w:r>
      <w:r w:rsidRPr="00B3369B">
        <w:rPr>
          <w:rFonts w:ascii="Arial" w:hAnsi="Arial" w:cs="Arial"/>
          <w:sz w:val="28"/>
          <w:szCs w:val="28"/>
        </w:rPr>
        <w:t xml:space="preserve"> від 22.04.1993 р. (в редакції Закону України від 14.09.2006 р., №140-</w:t>
      </w:r>
      <w:r w:rsidRPr="00B3369B">
        <w:rPr>
          <w:rFonts w:ascii="Arial" w:hAnsi="Arial" w:cs="Arial"/>
          <w:sz w:val="28"/>
          <w:szCs w:val="28"/>
          <w:lang w:val="en-US"/>
        </w:rPr>
        <w:t>V</w:t>
      </w:r>
      <w:r w:rsidRPr="00B3369B">
        <w:rPr>
          <w:rFonts w:ascii="Arial" w:hAnsi="Arial" w:cs="Arial"/>
          <w:sz w:val="28"/>
          <w:szCs w:val="28"/>
        </w:rPr>
        <w:t>) зі змінами.</w:t>
      </w:r>
    </w:p>
    <w:p w:rsidR="00150F63" w:rsidRPr="00B6645A" w:rsidRDefault="00150F63" w:rsidP="00150F63">
      <w:pPr>
        <w:pStyle w:val="1"/>
        <w:ind w:left="927"/>
        <w:jc w:val="both"/>
        <w:rPr>
          <w:rFonts w:ascii="Arial" w:hAnsi="Arial" w:cs="Arial"/>
          <w:sz w:val="28"/>
          <w:szCs w:val="28"/>
        </w:rPr>
      </w:pPr>
    </w:p>
    <w:p w:rsidR="00150F63" w:rsidRPr="00B6645A" w:rsidRDefault="00150F63" w:rsidP="00150F63">
      <w:pPr>
        <w:pStyle w:val="1"/>
        <w:ind w:left="567" w:firstLine="567"/>
        <w:jc w:val="both"/>
        <w:rPr>
          <w:rFonts w:ascii="Arial" w:hAnsi="Arial" w:cs="Arial"/>
          <w:sz w:val="28"/>
          <w:szCs w:val="28"/>
        </w:rPr>
      </w:pPr>
      <w:r w:rsidRPr="00B6645A">
        <w:rPr>
          <w:rFonts w:ascii="Arial" w:hAnsi="Arial" w:cs="Arial"/>
          <w:sz w:val="28"/>
          <w:szCs w:val="28"/>
        </w:rPr>
        <w:t>Аудиторська перевірка була проведена з метою висловлення думки стосовно фінансової звітності Товариства за рік, що закінчився 31 грудня 201</w:t>
      </w:r>
      <w:r>
        <w:rPr>
          <w:rFonts w:ascii="Arial" w:hAnsi="Arial" w:cs="Arial"/>
          <w:sz w:val="28"/>
          <w:szCs w:val="28"/>
        </w:rPr>
        <w:t>6</w:t>
      </w:r>
      <w:r w:rsidRPr="00B6645A">
        <w:rPr>
          <w:rFonts w:ascii="Arial" w:hAnsi="Arial" w:cs="Arial"/>
          <w:sz w:val="28"/>
          <w:szCs w:val="28"/>
        </w:rPr>
        <w:t xml:space="preserve"> року, що була підготовлена відповідно до концептуальної основи фінансової звітності, яка встановлена Законом України «Про бухгалтерський облік та фінансову звітність в Україні» та Національними Положеннями (Стандартами) бухгалтерського обліку та фінансової звітності.   </w:t>
      </w:r>
    </w:p>
    <w:p w:rsidR="00150F63" w:rsidRPr="00B6645A" w:rsidRDefault="00150F63" w:rsidP="00150F63">
      <w:pPr>
        <w:spacing w:before="100" w:beforeAutospacing="1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B6645A">
        <w:rPr>
          <w:rFonts w:ascii="Arial" w:hAnsi="Arial" w:cs="Arial"/>
          <w:sz w:val="28"/>
          <w:szCs w:val="28"/>
        </w:rPr>
        <w:t xml:space="preserve">ІІІ. </w:t>
      </w:r>
      <w:r w:rsidRPr="00B6645A">
        <w:rPr>
          <w:rFonts w:ascii="Arial" w:hAnsi="Arial" w:cs="Arial"/>
          <w:sz w:val="28"/>
          <w:szCs w:val="28"/>
          <w:u w:val="single"/>
        </w:rPr>
        <w:t>Відповідальність управлінського персоналу</w:t>
      </w:r>
    </w:p>
    <w:p w:rsidR="00150F63" w:rsidRPr="00B6645A" w:rsidRDefault="00150F63" w:rsidP="00150F63">
      <w:pPr>
        <w:spacing w:before="100" w:beforeAutospacing="1"/>
        <w:ind w:firstLine="567"/>
        <w:jc w:val="both"/>
        <w:rPr>
          <w:rFonts w:ascii="Arial" w:hAnsi="Arial" w:cs="Arial"/>
          <w:sz w:val="28"/>
          <w:szCs w:val="28"/>
        </w:rPr>
      </w:pPr>
      <w:r w:rsidRPr="00B6645A">
        <w:rPr>
          <w:rFonts w:ascii="Arial" w:hAnsi="Arial" w:cs="Arial"/>
          <w:sz w:val="28"/>
          <w:szCs w:val="28"/>
        </w:rPr>
        <w:t xml:space="preserve"> Управлінський персонал несе відповідальність за підготовку та достовірне представлення цих фінансових звітів у відповідності до Національних Положень(стандартів) бухгалтерського обліку. Відповідальність управлінського персоналу охоплює: розробку, впровадження та використання внутрішнього контролю стосовно підготовки та достовірного представлення фінансових звітів, які не містять суттєвих викривлень внаслідок шахрайства або помилки; вибір та застосування відповідної облікової політики, а також облікових оцінок, які відповідають обставинам .</w:t>
      </w:r>
    </w:p>
    <w:p w:rsidR="00150F63" w:rsidRPr="00B6645A" w:rsidRDefault="00150F63" w:rsidP="00150F63">
      <w:pPr>
        <w:spacing w:before="100" w:beforeAutospacing="1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B6645A">
        <w:rPr>
          <w:rFonts w:ascii="Arial" w:hAnsi="Arial" w:cs="Arial"/>
          <w:sz w:val="28"/>
          <w:szCs w:val="28"/>
          <w:lang w:val="en-US"/>
        </w:rPr>
        <w:t>IV</w:t>
      </w:r>
      <w:r w:rsidRPr="00B6645A">
        <w:rPr>
          <w:rFonts w:ascii="Arial" w:hAnsi="Arial" w:cs="Arial"/>
          <w:sz w:val="28"/>
          <w:szCs w:val="28"/>
        </w:rPr>
        <w:t xml:space="preserve">. </w:t>
      </w:r>
      <w:r w:rsidRPr="00B6645A">
        <w:rPr>
          <w:rFonts w:ascii="Arial" w:hAnsi="Arial" w:cs="Arial"/>
          <w:sz w:val="28"/>
          <w:szCs w:val="28"/>
          <w:u w:val="single"/>
        </w:rPr>
        <w:t>Відповідальність аудитора</w:t>
      </w:r>
    </w:p>
    <w:p w:rsidR="00150F63" w:rsidRPr="00B6645A" w:rsidRDefault="00150F63" w:rsidP="00150F63">
      <w:pPr>
        <w:spacing w:before="100" w:beforeAutospacing="1"/>
        <w:ind w:firstLine="567"/>
        <w:jc w:val="both"/>
        <w:rPr>
          <w:rFonts w:ascii="Arial" w:hAnsi="Arial" w:cs="Arial"/>
          <w:sz w:val="28"/>
          <w:szCs w:val="28"/>
        </w:rPr>
      </w:pPr>
      <w:r w:rsidRPr="00B6645A">
        <w:rPr>
          <w:rFonts w:ascii="Arial" w:hAnsi="Arial" w:cs="Arial"/>
          <w:sz w:val="28"/>
          <w:szCs w:val="28"/>
        </w:rPr>
        <w:t xml:space="preserve">Відповідальністю аудитора є висловлення думки, щодо фінансових звітів на основі результатів проведеного аудиту. Ми провели аудит відповідно до Міжнародних стандартів аудиту. Ці стандарти вимагають від аудиторів дотримання відповідних етичних вимог, а також планування й виконання аудиту </w:t>
      </w:r>
      <w:r w:rsidRPr="00B6645A">
        <w:rPr>
          <w:rFonts w:ascii="Arial" w:hAnsi="Arial" w:cs="Arial"/>
          <w:sz w:val="28"/>
          <w:szCs w:val="28"/>
        </w:rPr>
        <w:lastRenderedPageBreak/>
        <w:t>для отримання достатньої впевненості, що фінансова звітність не містить суттєвих викривлень.</w:t>
      </w:r>
    </w:p>
    <w:p w:rsidR="00150F63" w:rsidRPr="00B6645A" w:rsidRDefault="00150F63" w:rsidP="00150F63">
      <w:pPr>
        <w:spacing w:before="100" w:beforeAutospacing="1"/>
        <w:ind w:firstLine="567"/>
        <w:jc w:val="both"/>
        <w:rPr>
          <w:rFonts w:ascii="Arial" w:hAnsi="Arial" w:cs="Arial"/>
          <w:sz w:val="28"/>
          <w:szCs w:val="28"/>
        </w:rPr>
      </w:pPr>
      <w:r w:rsidRPr="00B6645A">
        <w:rPr>
          <w:rFonts w:ascii="Arial" w:hAnsi="Arial" w:cs="Arial"/>
          <w:sz w:val="28"/>
          <w:szCs w:val="28"/>
        </w:rPr>
        <w:t>Аудит передбачає виконання аудиторських процедур для отримання аудиторських доказів стосовно сум та розкритт</w:t>
      </w:r>
      <w:r>
        <w:rPr>
          <w:rFonts w:ascii="Arial" w:hAnsi="Arial" w:cs="Arial"/>
          <w:sz w:val="28"/>
          <w:szCs w:val="28"/>
        </w:rPr>
        <w:t>ів</w:t>
      </w:r>
      <w:r w:rsidRPr="00B6645A">
        <w:rPr>
          <w:rFonts w:ascii="Arial" w:hAnsi="Arial" w:cs="Arial"/>
          <w:sz w:val="28"/>
          <w:szCs w:val="28"/>
        </w:rPr>
        <w:t xml:space="preserve"> інформації у фінансових звітах. В</w:t>
      </w:r>
      <w:r>
        <w:rPr>
          <w:rFonts w:ascii="Arial" w:hAnsi="Arial" w:cs="Arial"/>
          <w:sz w:val="28"/>
          <w:szCs w:val="28"/>
        </w:rPr>
        <w:t>и</w:t>
      </w:r>
      <w:r w:rsidRPr="00B6645A">
        <w:rPr>
          <w:rFonts w:ascii="Arial" w:hAnsi="Arial" w:cs="Arial"/>
          <w:sz w:val="28"/>
          <w:szCs w:val="28"/>
        </w:rPr>
        <w:t xml:space="preserve">бір процедур залежить від судження аудитора. До таких процедур входить і оцінка ризиків суттєвих викривлень фінансових звітів внаслідок шахрайства або помилок. Виконуючи оцінку цих ризиків, аудитор розглядає заходи внутрішнього контролю, що стосуються </w:t>
      </w:r>
      <w:r>
        <w:rPr>
          <w:rFonts w:ascii="Arial" w:hAnsi="Arial" w:cs="Arial"/>
          <w:sz w:val="28"/>
          <w:szCs w:val="28"/>
        </w:rPr>
        <w:t>складання</w:t>
      </w:r>
      <w:r w:rsidRPr="00B6645A">
        <w:rPr>
          <w:rFonts w:ascii="Arial" w:hAnsi="Arial" w:cs="Arial"/>
          <w:sz w:val="28"/>
          <w:szCs w:val="28"/>
        </w:rPr>
        <w:t xml:space="preserve"> та достовірного </w:t>
      </w:r>
      <w:r>
        <w:rPr>
          <w:rFonts w:ascii="Arial" w:hAnsi="Arial" w:cs="Arial"/>
          <w:sz w:val="28"/>
          <w:szCs w:val="28"/>
        </w:rPr>
        <w:t>подання</w:t>
      </w:r>
      <w:r w:rsidRPr="00B6645A">
        <w:rPr>
          <w:rFonts w:ascii="Arial" w:hAnsi="Arial" w:cs="Arial"/>
          <w:sz w:val="28"/>
          <w:szCs w:val="28"/>
        </w:rPr>
        <w:t xml:space="preserve"> фінансових звітів, з метою розробки аудиторських процедур, які відповідають обставинам, а не з метою висловлення думки  щодо ефективності внутрішнього контролю суб’єкта господарювання. Аудит включає також оцінку відповідності використаної облікової політики, прийнятність облікових оцінок, зроблених управлінським персоналом, та оцінку загального п</w:t>
      </w:r>
      <w:r>
        <w:rPr>
          <w:rFonts w:ascii="Arial" w:hAnsi="Arial" w:cs="Arial"/>
          <w:sz w:val="28"/>
          <w:szCs w:val="28"/>
        </w:rPr>
        <w:t>одання</w:t>
      </w:r>
      <w:r w:rsidRPr="00B6645A">
        <w:rPr>
          <w:rFonts w:ascii="Arial" w:hAnsi="Arial" w:cs="Arial"/>
          <w:sz w:val="28"/>
          <w:szCs w:val="28"/>
        </w:rPr>
        <w:t xml:space="preserve"> фінансових звітів. </w:t>
      </w:r>
    </w:p>
    <w:p w:rsidR="00150F63" w:rsidRDefault="00150F63" w:rsidP="00150F63">
      <w:pPr>
        <w:spacing w:before="100" w:beforeAutospacing="1"/>
        <w:ind w:firstLine="360"/>
        <w:jc w:val="both"/>
        <w:rPr>
          <w:rFonts w:ascii="Arial" w:hAnsi="Arial" w:cs="Arial"/>
          <w:sz w:val="28"/>
          <w:szCs w:val="28"/>
          <w:lang w:val="en-US"/>
        </w:rPr>
      </w:pPr>
      <w:r w:rsidRPr="00B6645A">
        <w:rPr>
          <w:rFonts w:ascii="Arial" w:hAnsi="Arial" w:cs="Arial"/>
          <w:sz w:val="28"/>
          <w:szCs w:val="28"/>
        </w:rPr>
        <w:t>Ми вважаємо, що в результаті аудиторської перевірки отримали достатні та прийнятні аудиторські докази  для висловлення думки.</w:t>
      </w:r>
    </w:p>
    <w:p w:rsidR="0043279E" w:rsidRPr="0043279E" w:rsidRDefault="0043279E" w:rsidP="0043279E">
      <w:pPr>
        <w:spacing w:before="100" w:beforeAutospacing="1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3279E">
        <w:rPr>
          <w:rFonts w:ascii="Arial" w:hAnsi="Arial" w:cs="Arial"/>
          <w:sz w:val="28"/>
          <w:szCs w:val="28"/>
          <w:lang w:val="en-US"/>
        </w:rPr>
        <w:t>V</w:t>
      </w:r>
      <w:r w:rsidRPr="0043279E">
        <w:rPr>
          <w:rFonts w:ascii="Arial" w:hAnsi="Arial" w:cs="Arial"/>
          <w:sz w:val="28"/>
          <w:szCs w:val="28"/>
        </w:rPr>
        <w:t xml:space="preserve">. </w:t>
      </w:r>
      <w:r w:rsidRPr="0043279E">
        <w:rPr>
          <w:rFonts w:ascii="Arial" w:hAnsi="Arial" w:cs="Arial"/>
          <w:i/>
          <w:sz w:val="28"/>
          <w:szCs w:val="28"/>
        </w:rPr>
        <w:t>Підстава для висловлення умовно-позитивної думки:</w:t>
      </w:r>
    </w:p>
    <w:p w:rsidR="0043279E" w:rsidRPr="0043279E" w:rsidRDefault="0043279E" w:rsidP="0043279E">
      <w:pPr>
        <w:spacing w:before="100" w:beforeAutospacing="1"/>
        <w:ind w:firstLine="567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Товариством в Звіті про рух грошових коштів не в повній мірі відобра</w:t>
      </w:r>
      <w:r w:rsidR="000776FB">
        <w:rPr>
          <w:rFonts w:ascii="Arial" w:hAnsi="Arial" w:cs="Arial"/>
          <w:noProof/>
          <w:sz w:val="28"/>
          <w:szCs w:val="28"/>
        </w:rPr>
        <w:t>жено</w:t>
      </w:r>
      <w:r>
        <w:rPr>
          <w:rFonts w:ascii="Arial" w:hAnsi="Arial" w:cs="Arial"/>
          <w:noProof/>
          <w:sz w:val="28"/>
          <w:szCs w:val="28"/>
        </w:rPr>
        <w:t xml:space="preserve"> надходження грошових коштів і відповідно на таку ж суму не</w:t>
      </w:r>
      <w:r w:rsidR="000776FB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>відображено витрачання грошових коштів</w:t>
      </w:r>
      <w:r w:rsidR="000776FB">
        <w:rPr>
          <w:rFonts w:ascii="Arial" w:hAnsi="Arial" w:cs="Arial"/>
          <w:noProof/>
          <w:sz w:val="28"/>
          <w:szCs w:val="28"/>
        </w:rPr>
        <w:t>. Сума викривлення с</w:t>
      </w:r>
      <w:r w:rsidR="008850EA">
        <w:rPr>
          <w:rFonts w:ascii="Arial" w:hAnsi="Arial" w:cs="Arial"/>
          <w:noProof/>
          <w:sz w:val="28"/>
          <w:szCs w:val="28"/>
        </w:rPr>
        <w:t>кладає 945</w:t>
      </w:r>
      <w:r w:rsidR="000776FB">
        <w:rPr>
          <w:rFonts w:ascii="Arial" w:hAnsi="Arial" w:cs="Arial"/>
          <w:noProof/>
          <w:sz w:val="28"/>
          <w:szCs w:val="28"/>
        </w:rPr>
        <w:t xml:space="preserve"> тис. грн.</w:t>
      </w:r>
    </w:p>
    <w:p w:rsidR="0043279E" w:rsidRDefault="0043279E" w:rsidP="0043279E">
      <w:pPr>
        <w:spacing w:before="100" w:beforeAutospacing="1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43279E">
        <w:rPr>
          <w:rFonts w:ascii="Arial" w:hAnsi="Arial" w:cs="Arial"/>
          <w:sz w:val="28"/>
          <w:szCs w:val="28"/>
          <w:lang w:val="ru-RU"/>
        </w:rPr>
        <w:t>Товариство нараховує амортизацію виходячи з термінів корисного використання. Ми не змогли перевірити справедливість термінів корисного використання. Проте можливі коригування нарахованої амортизації, якщо такі необхідно було б здійснити не ма</w:t>
      </w:r>
      <w:r w:rsidRPr="0043279E">
        <w:rPr>
          <w:rFonts w:ascii="Arial" w:hAnsi="Arial" w:cs="Arial"/>
          <w:sz w:val="28"/>
          <w:szCs w:val="28"/>
        </w:rPr>
        <w:t>ють</w:t>
      </w:r>
      <w:r w:rsidRPr="0043279E">
        <w:rPr>
          <w:rFonts w:ascii="Arial" w:hAnsi="Arial" w:cs="Arial"/>
          <w:sz w:val="28"/>
          <w:szCs w:val="28"/>
          <w:lang w:val="ru-RU"/>
        </w:rPr>
        <w:t xml:space="preserve"> всеохоплюючого  впливу на фінансову звітність в цілому.</w:t>
      </w:r>
    </w:p>
    <w:p w:rsidR="000776FB" w:rsidRPr="00813289" w:rsidRDefault="000776FB" w:rsidP="0043279E">
      <w:pPr>
        <w:spacing w:before="100" w:beforeAutospacing="1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обліку господарських операцій, що фіксують факти витрат, товариством виконуються бухгалтерські </w:t>
      </w:r>
      <w:r w:rsidR="00813289">
        <w:rPr>
          <w:rFonts w:ascii="Arial" w:hAnsi="Arial" w:cs="Arial"/>
          <w:sz w:val="28"/>
          <w:szCs w:val="28"/>
          <w:lang w:val="ru-RU"/>
        </w:rPr>
        <w:t xml:space="preserve">облікові </w:t>
      </w:r>
      <w:r>
        <w:rPr>
          <w:rFonts w:ascii="Arial" w:hAnsi="Arial" w:cs="Arial"/>
          <w:sz w:val="28"/>
          <w:szCs w:val="28"/>
          <w:lang w:val="ru-RU"/>
        </w:rPr>
        <w:t>записи, які не</w:t>
      </w:r>
      <w:r w:rsidR="008850EA">
        <w:rPr>
          <w:rFonts w:ascii="Arial" w:hAnsi="Arial" w:cs="Arial"/>
          <w:sz w:val="28"/>
          <w:szCs w:val="28"/>
          <w:lang w:val="ru-RU"/>
        </w:rPr>
        <w:t xml:space="preserve"> завжди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 xml:space="preserve"> відповідають </w:t>
      </w:r>
      <w:r w:rsidR="006B738D">
        <w:rPr>
          <w:rFonts w:ascii="Arial" w:hAnsi="Arial" w:cs="Arial"/>
          <w:sz w:val="28"/>
          <w:szCs w:val="28"/>
          <w:lang w:val="ru-RU"/>
        </w:rPr>
        <w:t>П(С)БО, І</w:t>
      </w:r>
      <w:r w:rsidR="00813289">
        <w:rPr>
          <w:rFonts w:ascii="Arial" w:hAnsi="Arial" w:cs="Arial"/>
          <w:sz w:val="28"/>
          <w:szCs w:val="28"/>
          <w:lang w:val="ru-RU"/>
        </w:rPr>
        <w:t>нструкції про застосування плану рахунків бухгалтерського обліку активів, капіталу, зобов</w:t>
      </w:r>
      <w:r w:rsidR="00813289" w:rsidRPr="00813289">
        <w:rPr>
          <w:rFonts w:ascii="Arial" w:hAnsi="Arial" w:cs="Arial"/>
          <w:sz w:val="28"/>
          <w:szCs w:val="28"/>
          <w:lang w:val="ru-RU"/>
        </w:rPr>
        <w:t>’</w:t>
      </w:r>
      <w:r w:rsidR="00813289">
        <w:rPr>
          <w:rFonts w:ascii="Arial" w:hAnsi="Arial" w:cs="Arial"/>
          <w:sz w:val="28"/>
          <w:szCs w:val="28"/>
        </w:rPr>
        <w:t>язань</w:t>
      </w:r>
      <w:r w:rsidR="006B738D">
        <w:rPr>
          <w:rFonts w:ascii="Arial" w:hAnsi="Arial" w:cs="Arial"/>
          <w:sz w:val="28"/>
          <w:szCs w:val="28"/>
        </w:rPr>
        <w:t xml:space="preserve"> та Методичним рекомендаціям з бухгалтерського обліку.</w:t>
      </w:r>
    </w:p>
    <w:p w:rsidR="0043279E" w:rsidRPr="0043279E" w:rsidRDefault="0043279E" w:rsidP="0043279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3279E">
        <w:rPr>
          <w:rFonts w:ascii="Arial" w:hAnsi="Arial" w:cs="Arial"/>
          <w:sz w:val="28"/>
          <w:szCs w:val="28"/>
        </w:rPr>
        <w:t xml:space="preserve"> На п</w:t>
      </w:r>
      <w:r w:rsidRPr="0043279E">
        <w:rPr>
          <w:rFonts w:ascii="Arial" w:hAnsi="Arial" w:cs="Arial"/>
          <w:sz w:val="28"/>
          <w:szCs w:val="28"/>
          <w:lang w:val="en-US"/>
        </w:rPr>
        <w:t>i</w:t>
      </w:r>
      <w:r w:rsidRPr="0043279E">
        <w:rPr>
          <w:rFonts w:ascii="Arial" w:hAnsi="Arial" w:cs="Arial"/>
          <w:sz w:val="28"/>
          <w:szCs w:val="28"/>
        </w:rPr>
        <w:t>дстав</w:t>
      </w:r>
      <w:r w:rsidRPr="0043279E">
        <w:rPr>
          <w:rFonts w:ascii="Arial" w:hAnsi="Arial" w:cs="Arial"/>
          <w:sz w:val="28"/>
          <w:szCs w:val="28"/>
          <w:lang w:val="en-US"/>
        </w:rPr>
        <w:t>i</w:t>
      </w:r>
      <w:r w:rsidRPr="0043279E">
        <w:rPr>
          <w:rFonts w:ascii="Arial" w:hAnsi="Arial" w:cs="Arial"/>
          <w:sz w:val="28"/>
          <w:szCs w:val="28"/>
        </w:rPr>
        <w:t xml:space="preserve"> отриманих аудиторських доказ</w:t>
      </w:r>
      <w:r w:rsidRPr="0043279E">
        <w:rPr>
          <w:rFonts w:ascii="Arial" w:hAnsi="Arial" w:cs="Arial"/>
          <w:sz w:val="28"/>
          <w:szCs w:val="28"/>
          <w:lang w:val="en-US"/>
        </w:rPr>
        <w:t>i</w:t>
      </w:r>
      <w:r w:rsidRPr="0043279E">
        <w:rPr>
          <w:rFonts w:ascii="Arial" w:hAnsi="Arial" w:cs="Arial"/>
          <w:sz w:val="28"/>
          <w:szCs w:val="28"/>
        </w:rPr>
        <w:t>в для обгрунтування думки, ми д</w:t>
      </w:r>
      <w:r w:rsidRPr="0043279E">
        <w:rPr>
          <w:rFonts w:ascii="Arial" w:hAnsi="Arial" w:cs="Arial"/>
          <w:sz w:val="28"/>
          <w:szCs w:val="28"/>
          <w:lang w:val="en-US"/>
        </w:rPr>
        <w:t>i</w:t>
      </w:r>
      <w:r w:rsidRPr="0043279E">
        <w:rPr>
          <w:rFonts w:ascii="Arial" w:hAnsi="Arial" w:cs="Arial"/>
          <w:sz w:val="28"/>
          <w:szCs w:val="28"/>
        </w:rPr>
        <w:t>йшли висновку, що вплив на фінансов</w:t>
      </w:r>
      <w:r w:rsidR="006B738D">
        <w:rPr>
          <w:rFonts w:ascii="Arial" w:hAnsi="Arial" w:cs="Arial"/>
          <w:sz w:val="28"/>
          <w:szCs w:val="28"/>
        </w:rPr>
        <w:t>у</w:t>
      </w:r>
      <w:r w:rsidRPr="0043279E">
        <w:rPr>
          <w:rFonts w:ascii="Arial" w:hAnsi="Arial" w:cs="Arial"/>
          <w:sz w:val="28"/>
          <w:szCs w:val="28"/>
        </w:rPr>
        <w:t xml:space="preserve"> </w:t>
      </w:r>
      <w:r w:rsidR="006B738D">
        <w:rPr>
          <w:rFonts w:ascii="Arial" w:hAnsi="Arial" w:cs="Arial"/>
          <w:sz w:val="28"/>
          <w:szCs w:val="28"/>
        </w:rPr>
        <w:t>звітність</w:t>
      </w:r>
      <w:r w:rsidRPr="0043279E">
        <w:rPr>
          <w:rFonts w:ascii="Arial" w:hAnsi="Arial" w:cs="Arial"/>
          <w:sz w:val="28"/>
          <w:szCs w:val="28"/>
        </w:rPr>
        <w:t xml:space="preserve"> фактів , викладених вище, є суттєвим, але не є всеохоплюючим.</w:t>
      </w:r>
    </w:p>
    <w:p w:rsidR="00150F63" w:rsidRPr="00B744D1" w:rsidRDefault="00150F63" w:rsidP="00150F63">
      <w:pPr>
        <w:spacing w:before="100" w:beforeAutospacing="1"/>
        <w:ind w:firstLine="360"/>
        <w:jc w:val="both"/>
        <w:rPr>
          <w:rFonts w:ascii="Arial" w:hAnsi="Arial" w:cs="Arial"/>
          <w:b/>
          <w:i/>
          <w:sz w:val="28"/>
          <w:szCs w:val="28"/>
        </w:rPr>
      </w:pPr>
      <w:r w:rsidRPr="00B744D1">
        <w:rPr>
          <w:rFonts w:ascii="Arial" w:hAnsi="Arial" w:cs="Arial"/>
          <w:b/>
          <w:i/>
          <w:sz w:val="28"/>
          <w:szCs w:val="28"/>
        </w:rPr>
        <w:t xml:space="preserve">Висловлення думки </w:t>
      </w:r>
    </w:p>
    <w:p w:rsidR="00150F63" w:rsidRPr="00B6645A" w:rsidRDefault="00150F63" w:rsidP="00150F63">
      <w:pPr>
        <w:pStyle w:val="BodyTextIndent"/>
        <w:rPr>
          <w:rFonts w:cs="Arial"/>
          <w:sz w:val="28"/>
          <w:szCs w:val="28"/>
        </w:rPr>
      </w:pPr>
    </w:p>
    <w:p w:rsidR="00150F63" w:rsidRPr="00B6645A" w:rsidRDefault="00150F63" w:rsidP="0043279E">
      <w:pPr>
        <w:pStyle w:val="BodyText"/>
        <w:spacing w:after="94"/>
        <w:ind w:right="60" w:firstLine="360"/>
        <w:jc w:val="both"/>
        <w:rPr>
          <w:rFonts w:ascii="Arial" w:hAnsi="Arial" w:cs="Arial"/>
          <w:b/>
          <w:i/>
          <w:sz w:val="28"/>
          <w:szCs w:val="28"/>
        </w:rPr>
      </w:pPr>
      <w:r w:rsidRPr="00B6645A">
        <w:rPr>
          <w:rFonts w:ascii="Arial" w:hAnsi="Arial" w:cs="Arial"/>
          <w:b/>
          <w:sz w:val="28"/>
          <w:szCs w:val="28"/>
        </w:rPr>
        <w:t xml:space="preserve"> </w:t>
      </w:r>
      <w:r w:rsidRPr="00B6645A">
        <w:rPr>
          <w:rFonts w:ascii="Arial" w:hAnsi="Arial" w:cs="Arial"/>
          <w:b/>
          <w:i/>
          <w:sz w:val="28"/>
          <w:szCs w:val="28"/>
        </w:rPr>
        <w:t xml:space="preserve">На нашу думку,  фінансова звітність </w:t>
      </w:r>
      <w:r w:rsidR="0043279E" w:rsidRPr="0043279E">
        <w:rPr>
          <w:rFonts w:ascii="Arial" w:hAnsi="Arial" w:cs="Arial"/>
          <w:b/>
          <w:i/>
          <w:sz w:val="28"/>
          <w:szCs w:val="28"/>
        </w:rPr>
        <w:t>ПрАТ «НИВА-ПЛЮС» станом на 31 грудня 201</w:t>
      </w:r>
      <w:r w:rsidR="0043279E" w:rsidRPr="0043279E">
        <w:rPr>
          <w:rFonts w:ascii="Arial" w:hAnsi="Arial" w:cs="Arial"/>
          <w:b/>
          <w:i/>
          <w:sz w:val="28"/>
          <w:szCs w:val="28"/>
        </w:rPr>
        <w:t>6</w:t>
      </w:r>
      <w:r w:rsidR="0043279E" w:rsidRPr="0043279E">
        <w:rPr>
          <w:rFonts w:ascii="Arial" w:hAnsi="Arial" w:cs="Arial"/>
          <w:b/>
          <w:i/>
          <w:sz w:val="28"/>
          <w:szCs w:val="28"/>
        </w:rPr>
        <w:t xml:space="preserve"> року,  за винятком можливого впливу викладеного в </w:t>
      </w:r>
      <w:r w:rsidR="0043279E" w:rsidRPr="0043279E">
        <w:rPr>
          <w:rFonts w:ascii="Arial" w:hAnsi="Arial" w:cs="Arial"/>
          <w:b/>
          <w:i/>
          <w:sz w:val="28"/>
          <w:szCs w:val="28"/>
        </w:rPr>
        <w:lastRenderedPageBreak/>
        <w:t>параграфі «Підстава для висловлення умовно-позитивної думки»</w:t>
      </w:r>
      <w:r w:rsidRPr="0043279E">
        <w:rPr>
          <w:rFonts w:ascii="Arial" w:hAnsi="Arial" w:cs="Arial"/>
          <w:b/>
          <w:i/>
          <w:sz w:val="28"/>
          <w:szCs w:val="28"/>
        </w:rPr>
        <w:t xml:space="preserve">,  </w:t>
      </w:r>
      <w:r w:rsidRPr="00B6645A">
        <w:rPr>
          <w:rFonts w:ascii="Arial" w:hAnsi="Arial" w:cs="Arial"/>
          <w:b/>
          <w:i/>
          <w:sz w:val="28"/>
          <w:szCs w:val="28"/>
        </w:rPr>
        <w:t>складена в усіх суттєвих аспектах відповідно до Положень (Стандартів) бухгалтерського обліку в Україні, прийнятої на підприємстві облікової політики та відповідає  Закону України  “Про бухгалтерський облік та фінансову звітність в Україні” від 16.07.1999 року №996-</w:t>
      </w:r>
      <w:r w:rsidRPr="00B6645A">
        <w:rPr>
          <w:rFonts w:ascii="Arial" w:hAnsi="Arial" w:cs="Arial"/>
          <w:b/>
          <w:i/>
          <w:sz w:val="28"/>
          <w:szCs w:val="28"/>
          <w:lang w:val="en-US"/>
        </w:rPr>
        <w:t>XIV</w:t>
      </w:r>
      <w:r w:rsidRPr="00B6645A">
        <w:rPr>
          <w:rFonts w:ascii="Arial" w:hAnsi="Arial" w:cs="Arial"/>
          <w:b/>
          <w:i/>
          <w:sz w:val="28"/>
          <w:szCs w:val="28"/>
        </w:rPr>
        <w:t xml:space="preserve"> зі змінами  та доповненнями та іншим нормативним вимогам, щодо організації бухгалтерського обліку та звітності в Україні .</w:t>
      </w:r>
    </w:p>
    <w:p w:rsidR="00874D90" w:rsidRDefault="00874D90" w:rsidP="00874D90">
      <w:pPr>
        <w:ind w:firstLine="567"/>
        <w:rPr>
          <w:rFonts w:ascii="Arial" w:hAnsi="Arial" w:cs="Arial"/>
          <w:sz w:val="28"/>
          <w:szCs w:val="28"/>
        </w:rPr>
      </w:pPr>
    </w:p>
    <w:p w:rsidR="00150F63" w:rsidRPr="00B6645A" w:rsidRDefault="00150F63" w:rsidP="00150F63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Інші питання</w:t>
      </w:r>
    </w:p>
    <w:p w:rsidR="00150F63" w:rsidRPr="00B6645A" w:rsidRDefault="00150F63" w:rsidP="00150F63">
      <w:pPr>
        <w:ind w:firstLine="567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Безперервність</w:t>
      </w:r>
    </w:p>
    <w:p w:rsidR="00150F63" w:rsidRDefault="00150F63" w:rsidP="00150F63">
      <w:pPr>
        <w:ind w:firstLine="567"/>
        <w:jc w:val="both"/>
        <w:rPr>
          <w:rFonts w:ascii="Arial" w:hAnsi="Arial" w:cs="Arial"/>
          <w:noProof/>
          <w:sz w:val="28"/>
          <w:szCs w:val="28"/>
        </w:rPr>
      </w:pPr>
      <w:r w:rsidRPr="00B6645A">
        <w:rPr>
          <w:rFonts w:ascii="Arial" w:hAnsi="Arial" w:cs="Arial"/>
          <w:noProof/>
          <w:sz w:val="28"/>
          <w:szCs w:val="28"/>
        </w:rPr>
        <w:tab/>
        <w:t xml:space="preserve">У відповідності з проведеними в процесі аудиту процедурами ми вважаємо, </w:t>
      </w:r>
      <w:r>
        <w:rPr>
          <w:rFonts w:ascii="Arial" w:hAnsi="Arial" w:cs="Arial"/>
          <w:noProof/>
          <w:sz w:val="28"/>
          <w:szCs w:val="28"/>
        </w:rPr>
        <w:t xml:space="preserve"> що використання управлінським персоналом припущення про безперервність функціонування, як основи для обліку під час підготовки фінансової звітності є доречним.</w:t>
      </w:r>
    </w:p>
    <w:p w:rsidR="00150F63" w:rsidRDefault="00150F63" w:rsidP="00150F63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Управлінський персонал не ідентифікував суттєвої невизначенності, яка могла б поставити під значний сумнів здатність товариства безперервно продовжувати свою діяльність</w:t>
      </w:r>
      <w:r w:rsidRPr="00B476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та відповідно таку невизначеність не розкрито у фінансовій звітності Товариства. При проведенні нами аудиту фінансових звітів Товариства ми також не ідентифікували такої суттєвої невизначенності.</w:t>
      </w:r>
    </w:p>
    <w:p w:rsidR="00150F63" w:rsidRPr="00B6645A" w:rsidRDefault="00150F63" w:rsidP="00150F63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Проте, н</w:t>
      </w:r>
      <w:r w:rsidRPr="00B6645A">
        <w:rPr>
          <w:rFonts w:ascii="Arial" w:hAnsi="Arial" w:cs="Arial"/>
          <w:sz w:val="28"/>
          <w:szCs w:val="28"/>
        </w:rPr>
        <w:t>е змiнюючи нашої думки стосовно фiнансов</w:t>
      </w:r>
      <w:r>
        <w:rPr>
          <w:rFonts w:ascii="Arial" w:hAnsi="Arial" w:cs="Arial"/>
          <w:sz w:val="28"/>
          <w:szCs w:val="28"/>
        </w:rPr>
        <w:t>ої звiтностi ми звертаємо увагу, що ні управлінський персонал ні аудит</w:t>
      </w:r>
      <w:r w:rsidR="005A2659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ри не можуть дати гарантію безперервності функціонування Товариства у звязку з існуванням інших </w:t>
      </w:r>
      <w:r w:rsidRPr="00B6645A">
        <w:rPr>
          <w:rFonts w:ascii="Arial" w:hAnsi="Arial" w:cs="Arial"/>
          <w:sz w:val="28"/>
          <w:szCs w:val="28"/>
        </w:rPr>
        <w:t>ризикiв пода</w:t>
      </w:r>
      <w:r>
        <w:rPr>
          <w:rFonts w:ascii="Arial" w:hAnsi="Arial" w:cs="Arial"/>
          <w:sz w:val="28"/>
          <w:szCs w:val="28"/>
        </w:rPr>
        <w:t>льшого функцiонування</w:t>
      </w:r>
      <w:r w:rsidRPr="00B6645A">
        <w:rPr>
          <w:rFonts w:ascii="Arial" w:hAnsi="Arial" w:cs="Arial"/>
          <w:sz w:val="28"/>
          <w:szCs w:val="28"/>
        </w:rPr>
        <w:t xml:space="preserve">. Наразi такi ризики обумовленi зовнiшнiми чинниками, якi пов’язанi з наступним: з загальною економiчною ситуацiєю в свiтi та Українi; з полiтичною та економiчною ситуацiєю в державi Україна; з </w:t>
      </w:r>
      <w:r w:rsidRPr="00490665">
        <w:rPr>
          <w:rFonts w:ascii="Arial" w:hAnsi="Arial" w:cs="Arial"/>
          <w:noProof/>
          <w:sz w:val="28"/>
          <w:szCs w:val="28"/>
        </w:rPr>
        <w:t xml:space="preserve">постійними множинними змiнами законодавства </w:t>
      </w:r>
      <w:r w:rsidRPr="00490665">
        <w:rPr>
          <w:rFonts w:ascii="Arial" w:hAnsi="Arial" w:cs="Arial"/>
          <w:sz w:val="28"/>
          <w:szCs w:val="28"/>
        </w:rPr>
        <w:t>у сферах  господарської дiяльностi пiдприємств</w:t>
      </w:r>
      <w:r w:rsidRPr="00D17612">
        <w:rPr>
          <w:rFonts w:ascii="Arial" w:hAnsi="Arial" w:cs="Arial"/>
          <w:sz w:val="26"/>
          <w:szCs w:val="26"/>
        </w:rPr>
        <w:t xml:space="preserve">, </w:t>
      </w:r>
      <w:r w:rsidRPr="00B6645A">
        <w:rPr>
          <w:rFonts w:ascii="Arial" w:hAnsi="Arial" w:cs="Arial"/>
          <w:sz w:val="28"/>
          <w:szCs w:val="28"/>
        </w:rPr>
        <w:t xml:space="preserve">оподаткування; з iншими чинниками. </w:t>
      </w:r>
    </w:p>
    <w:p w:rsidR="0055451C" w:rsidRDefault="0055451C" w:rsidP="00142AE5">
      <w:pPr>
        <w:ind w:firstLine="567"/>
        <w:jc w:val="both"/>
        <w:rPr>
          <w:rFonts w:ascii="Arial" w:hAnsi="Arial" w:cs="Arial"/>
          <w:i/>
          <w:sz w:val="28"/>
          <w:szCs w:val="28"/>
        </w:rPr>
      </w:pPr>
    </w:p>
    <w:p w:rsidR="00142AE5" w:rsidRPr="00B6645A" w:rsidRDefault="00C571FD" w:rsidP="00142AE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571FD">
        <w:rPr>
          <w:rFonts w:ascii="Arial" w:hAnsi="Arial" w:cs="Arial"/>
          <w:i/>
          <w:sz w:val="28"/>
          <w:szCs w:val="28"/>
          <w:lang w:val="en-US"/>
        </w:rPr>
        <w:t>V</w:t>
      </w:r>
      <w:r w:rsidR="00142AE5" w:rsidRPr="00C571FD">
        <w:rPr>
          <w:rFonts w:ascii="Arial" w:hAnsi="Arial" w:cs="Arial"/>
          <w:i/>
          <w:sz w:val="28"/>
          <w:szCs w:val="28"/>
          <w:lang w:val="en-US"/>
        </w:rPr>
        <w:t>I</w:t>
      </w:r>
      <w:r w:rsidR="00142AE5" w:rsidRPr="00B6645A">
        <w:rPr>
          <w:rFonts w:ascii="Arial" w:hAnsi="Arial" w:cs="Arial"/>
          <w:sz w:val="28"/>
          <w:szCs w:val="28"/>
        </w:rPr>
        <w:t>. Основні відомості про аудиторську фірму:</w:t>
      </w:r>
    </w:p>
    <w:p w:rsidR="00142AE5" w:rsidRPr="00B6645A" w:rsidRDefault="00142AE5" w:rsidP="00142AE5">
      <w:pPr>
        <w:ind w:firstLine="567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6249"/>
      </w:tblGrid>
      <w:tr w:rsidR="00142AE5" w:rsidRPr="00B6645A" w:rsidTr="00FA1F61">
        <w:tc>
          <w:tcPr>
            <w:tcW w:w="3213" w:type="dxa"/>
          </w:tcPr>
          <w:p w:rsidR="00142AE5" w:rsidRPr="00B6645A" w:rsidRDefault="00142AE5" w:rsidP="00FA1F61">
            <w:pPr>
              <w:rPr>
                <w:rFonts w:ascii="Arial" w:hAnsi="Arial" w:cs="Arial"/>
                <w:sz w:val="28"/>
                <w:szCs w:val="28"/>
              </w:rPr>
            </w:pPr>
            <w:r w:rsidRPr="00B6645A">
              <w:rPr>
                <w:rFonts w:ascii="Arial" w:hAnsi="Arial" w:cs="Arial"/>
                <w:sz w:val="28"/>
                <w:szCs w:val="28"/>
              </w:rPr>
              <w:t>Повне найменування</w:t>
            </w:r>
          </w:p>
        </w:tc>
        <w:tc>
          <w:tcPr>
            <w:tcW w:w="6249" w:type="dxa"/>
          </w:tcPr>
          <w:p w:rsidR="00142AE5" w:rsidRPr="00B6645A" w:rsidRDefault="00142AE5" w:rsidP="005501A8">
            <w:pPr>
              <w:rPr>
                <w:rFonts w:ascii="Arial" w:hAnsi="Arial" w:cs="Arial"/>
                <w:sz w:val="28"/>
                <w:szCs w:val="28"/>
              </w:rPr>
            </w:pPr>
            <w:r w:rsidRPr="00B6645A">
              <w:rPr>
                <w:rFonts w:ascii="Arial" w:hAnsi="Arial" w:cs="Arial"/>
                <w:sz w:val="28"/>
                <w:szCs w:val="28"/>
              </w:rPr>
              <w:t>Товариство з обмеженою відповідальністю «Аудиторсько-консалтингов</w:t>
            </w:r>
            <w:r w:rsidR="005501A8" w:rsidRPr="00B6645A">
              <w:rPr>
                <w:rFonts w:ascii="Arial" w:hAnsi="Arial" w:cs="Arial"/>
                <w:sz w:val="28"/>
                <w:szCs w:val="28"/>
              </w:rPr>
              <w:t>а</w:t>
            </w:r>
            <w:r w:rsidRPr="00B6645A">
              <w:rPr>
                <w:rFonts w:ascii="Arial" w:hAnsi="Arial" w:cs="Arial"/>
                <w:sz w:val="28"/>
                <w:szCs w:val="28"/>
              </w:rPr>
              <w:t xml:space="preserve"> компані</w:t>
            </w:r>
            <w:r w:rsidR="005501A8" w:rsidRPr="00B6645A">
              <w:rPr>
                <w:rFonts w:ascii="Arial" w:hAnsi="Arial" w:cs="Arial"/>
                <w:sz w:val="28"/>
                <w:szCs w:val="28"/>
              </w:rPr>
              <w:t>я</w:t>
            </w:r>
            <w:r w:rsidRPr="00B6645A">
              <w:rPr>
                <w:rFonts w:ascii="Arial" w:hAnsi="Arial" w:cs="Arial"/>
                <w:sz w:val="28"/>
                <w:szCs w:val="28"/>
              </w:rPr>
              <w:t xml:space="preserve"> «НІЛ»</w:t>
            </w:r>
          </w:p>
        </w:tc>
      </w:tr>
      <w:tr w:rsidR="00142AE5" w:rsidRPr="00B6645A" w:rsidTr="00FA1F61">
        <w:tc>
          <w:tcPr>
            <w:tcW w:w="3213" w:type="dxa"/>
          </w:tcPr>
          <w:p w:rsidR="00142AE5" w:rsidRPr="00B6645A" w:rsidRDefault="00142AE5" w:rsidP="00FA1F61">
            <w:pPr>
              <w:rPr>
                <w:rFonts w:ascii="Arial" w:hAnsi="Arial" w:cs="Arial"/>
                <w:sz w:val="28"/>
                <w:szCs w:val="28"/>
              </w:rPr>
            </w:pPr>
            <w:r w:rsidRPr="00B6645A">
              <w:rPr>
                <w:rFonts w:ascii="Arial" w:hAnsi="Arial" w:cs="Arial"/>
                <w:sz w:val="28"/>
                <w:szCs w:val="28"/>
              </w:rPr>
              <w:t>Свідоцтво про внесення в реєстр</w:t>
            </w:r>
          </w:p>
        </w:tc>
        <w:tc>
          <w:tcPr>
            <w:tcW w:w="6249" w:type="dxa"/>
          </w:tcPr>
          <w:p w:rsidR="005501A8" w:rsidRPr="00B6645A" w:rsidRDefault="00142AE5" w:rsidP="00FA1F6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6645A">
              <w:rPr>
                <w:rFonts w:ascii="Arial" w:hAnsi="Arial" w:cs="Arial"/>
                <w:sz w:val="28"/>
                <w:szCs w:val="28"/>
              </w:rPr>
              <w:t>№</w:t>
            </w:r>
            <w:r w:rsidR="005501A8" w:rsidRPr="00B664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6645A">
              <w:rPr>
                <w:rFonts w:ascii="Arial" w:hAnsi="Arial" w:cs="Arial"/>
                <w:sz w:val="28"/>
                <w:szCs w:val="28"/>
              </w:rPr>
              <w:t xml:space="preserve">4511, видане 23 лютого 2012 року Аудиторською палатою України за рішенням №246/4; </w:t>
            </w:r>
          </w:p>
          <w:p w:rsidR="00142AE5" w:rsidRPr="00B6645A" w:rsidRDefault="00142AE5" w:rsidP="00150F6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6645A">
              <w:rPr>
                <w:rFonts w:ascii="Arial" w:hAnsi="Arial" w:cs="Arial"/>
                <w:sz w:val="28"/>
                <w:szCs w:val="28"/>
              </w:rPr>
              <w:t>чинне до 2</w:t>
            </w:r>
            <w:r w:rsidR="00150F63">
              <w:rPr>
                <w:rFonts w:ascii="Arial" w:hAnsi="Arial" w:cs="Arial"/>
                <w:sz w:val="28"/>
                <w:szCs w:val="28"/>
              </w:rPr>
              <w:t>2</w:t>
            </w:r>
            <w:r w:rsidRPr="00B664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50F63">
              <w:rPr>
                <w:rFonts w:ascii="Arial" w:hAnsi="Arial" w:cs="Arial"/>
                <w:sz w:val="28"/>
                <w:szCs w:val="28"/>
              </w:rPr>
              <w:t>грудня</w:t>
            </w:r>
            <w:r w:rsidRPr="00B6645A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150F63">
              <w:rPr>
                <w:rFonts w:ascii="Arial" w:hAnsi="Arial" w:cs="Arial"/>
                <w:sz w:val="28"/>
                <w:szCs w:val="28"/>
              </w:rPr>
              <w:t>2</w:t>
            </w:r>
            <w:r w:rsidRPr="00B6645A">
              <w:rPr>
                <w:rFonts w:ascii="Arial" w:hAnsi="Arial" w:cs="Arial"/>
                <w:sz w:val="28"/>
                <w:szCs w:val="28"/>
              </w:rPr>
              <w:t>1 року</w:t>
            </w:r>
          </w:p>
        </w:tc>
      </w:tr>
      <w:tr w:rsidR="00142AE5" w:rsidRPr="00B6645A" w:rsidTr="00FA1F61">
        <w:tc>
          <w:tcPr>
            <w:tcW w:w="3213" w:type="dxa"/>
          </w:tcPr>
          <w:p w:rsidR="00142AE5" w:rsidRPr="00B6645A" w:rsidRDefault="00142AE5" w:rsidP="00FA1F61">
            <w:pPr>
              <w:rPr>
                <w:rFonts w:ascii="Arial" w:hAnsi="Arial" w:cs="Arial"/>
                <w:sz w:val="28"/>
                <w:szCs w:val="28"/>
              </w:rPr>
            </w:pPr>
            <w:r w:rsidRPr="00B6645A">
              <w:rPr>
                <w:rFonts w:ascii="Arial" w:hAnsi="Arial" w:cs="Arial"/>
                <w:sz w:val="28"/>
                <w:szCs w:val="28"/>
              </w:rPr>
              <w:t>Свідоцтво про відповідність системи контролю якості</w:t>
            </w:r>
          </w:p>
        </w:tc>
        <w:tc>
          <w:tcPr>
            <w:tcW w:w="6249" w:type="dxa"/>
          </w:tcPr>
          <w:p w:rsidR="00142AE5" w:rsidRPr="00B6645A" w:rsidRDefault="00142AE5" w:rsidP="00FA1F6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6645A">
              <w:rPr>
                <w:rFonts w:ascii="Arial" w:hAnsi="Arial" w:cs="Arial"/>
                <w:sz w:val="28"/>
                <w:szCs w:val="28"/>
              </w:rPr>
              <w:t>№</w:t>
            </w:r>
            <w:r w:rsidR="0099759E" w:rsidRPr="00B664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6645A">
              <w:rPr>
                <w:rFonts w:ascii="Arial" w:hAnsi="Arial" w:cs="Arial"/>
                <w:sz w:val="28"/>
                <w:szCs w:val="28"/>
              </w:rPr>
              <w:t>417 видане рішенням АПУ від 31.10.2013 року</w:t>
            </w:r>
          </w:p>
        </w:tc>
      </w:tr>
      <w:tr w:rsidR="00142AE5" w:rsidRPr="00B6645A" w:rsidTr="00FA1F61">
        <w:tc>
          <w:tcPr>
            <w:tcW w:w="3213" w:type="dxa"/>
          </w:tcPr>
          <w:p w:rsidR="00142AE5" w:rsidRPr="00B6645A" w:rsidRDefault="00142AE5" w:rsidP="00FA1F61">
            <w:pPr>
              <w:rPr>
                <w:rFonts w:ascii="Arial" w:hAnsi="Arial" w:cs="Arial"/>
                <w:sz w:val="28"/>
                <w:szCs w:val="28"/>
              </w:rPr>
            </w:pPr>
            <w:r w:rsidRPr="00B6645A">
              <w:rPr>
                <w:rFonts w:ascii="Arial" w:hAnsi="Arial" w:cs="Arial"/>
                <w:sz w:val="28"/>
                <w:szCs w:val="28"/>
              </w:rPr>
              <w:lastRenderedPageBreak/>
              <w:t>Місцезнаходження</w:t>
            </w:r>
          </w:p>
        </w:tc>
        <w:tc>
          <w:tcPr>
            <w:tcW w:w="6249" w:type="dxa"/>
          </w:tcPr>
          <w:p w:rsidR="00142AE5" w:rsidRPr="00B6645A" w:rsidRDefault="00142AE5" w:rsidP="004B459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037, м"/>
              </w:smartTagPr>
              <w:r w:rsidRPr="00B6645A">
                <w:rPr>
                  <w:rFonts w:ascii="Arial" w:hAnsi="Arial" w:cs="Arial"/>
                  <w:sz w:val="28"/>
                  <w:szCs w:val="28"/>
                </w:rPr>
                <w:t>14037, м</w:t>
              </w:r>
            </w:smartTag>
            <w:r w:rsidR="00886448" w:rsidRPr="00B6645A">
              <w:rPr>
                <w:rFonts w:ascii="Arial" w:hAnsi="Arial" w:cs="Arial"/>
                <w:sz w:val="28"/>
                <w:szCs w:val="28"/>
              </w:rPr>
              <w:t>.Чернігів, вул.</w:t>
            </w:r>
            <w:r w:rsidR="004B4590">
              <w:rPr>
                <w:rFonts w:ascii="Arial" w:hAnsi="Arial" w:cs="Arial"/>
                <w:sz w:val="28"/>
                <w:szCs w:val="28"/>
              </w:rPr>
              <w:t>Козацька</w:t>
            </w:r>
            <w:r w:rsidRPr="00B6645A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B4590">
              <w:rPr>
                <w:rFonts w:ascii="Arial" w:hAnsi="Arial" w:cs="Arial"/>
                <w:sz w:val="28"/>
                <w:szCs w:val="28"/>
              </w:rPr>
              <w:t>б.</w:t>
            </w:r>
            <w:r w:rsidRPr="00B6645A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142AE5" w:rsidRPr="00B6645A" w:rsidTr="00FA1F61">
        <w:tc>
          <w:tcPr>
            <w:tcW w:w="3213" w:type="dxa"/>
          </w:tcPr>
          <w:p w:rsidR="00142AE5" w:rsidRPr="00B6645A" w:rsidRDefault="00142AE5" w:rsidP="00FA1F61">
            <w:pPr>
              <w:rPr>
                <w:rFonts w:ascii="Arial" w:hAnsi="Arial" w:cs="Arial"/>
                <w:sz w:val="28"/>
                <w:szCs w:val="28"/>
              </w:rPr>
            </w:pPr>
            <w:r w:rsidRPr="00B6645A">
              <w:rPr>
                <w:rFonts w:ascii="Arial" w:hAnsi="Arial" w:cs="Arial"/>
                <w:sz w:val="28"/>
                <w:szCs w:val="28"/>
              </w:rPr>
              <w:t>Телефон (факс), веб-сайт</w:t>
            </w:r>
          </w:p>
        </w:tc>
        <w:tc>
          <w:tcPr>
            <w:tcW w:w="6249" w:type="dxa"/>
          </w:tcPr>
          <w:p w:rsidR="00142AE5" w:rsidRPr="00B6645A" w:rsidRDefault="00142AE5" w:rsidP="00131AD0">
            <w:pPr>
              <w:rPr>
                <w:rFonts w:ascii="Arial" w:hAnsi="Arial" w:cs="Arial"/>
                <w:sz w:val="28"/>
                <w:szCs w:val="28"/>
              </w:rPr>
            </w:pPr>
            <w:r w:rsidRPr="00B6645A">
              <w:rPr>
                <w:rFonts w:ascii="Arial" w:hAnsi="Arial" w:cs="Arial"/>
                <w:sz w:val="28"/>
                <w:szCs w:val="28"/>
              </w:rPr>
              <w:t xml:space="preserve">(0462) 605-607, </w:t>
            </w:r>
            <w:r w:rsidR="00131AD0" w:rsidRPr="00B6645A">
              <w:rPr>
                <w:rFonts w:ascii="Arial" w:hAnsi="Arial" w:cs="Arial"/>
                <w:sz w:val="28"/>
                <w:szCs w:val="28"/>
              </w:rPr>
              <w:t>93-52-95</w:t>
            </w:r>
            <w:r w:rsidRPr="00B6645A">
              <w:rPr>
                <w:rFonts w:ascii="Arial" w:hAnsi="Arial" w:cs="Arial"/>
                <w:sz w:val="28"/>
                <w:szCs w:val="28"/>
              </w:rPr>
              <w:t xml:space="preserve">,  </w:t>
            </w:r>
            <w:r w:rsidRPr="00B6645A">
              <w:rPr>
                <w:rFonts w:ascii="Arial" w:hAnsi="Arial" w:cs="Arial"/>
                <w:b/>
                <w:sz w:val="28"/>
                <w:szCs w:val="28"/>
                <w:lang w:val="en-US"/>
              </w:rPr>
              <w:t>www</w:t>
            </w:r>
            <w:r w:rsidRPr="00B6645A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B6645A">
              <w:rPr>
                <w:rFonts w:ascii="Arial" w:hAnsi="Arial" w:cs="Arial"/>
                <w:b/>
                <w:sz w:val="28"/>
                <w:szCs w:val="28"/>
                <w:lang w:val="en-US"/>
              </w:rPr>
              <w:t>nilaudit</w:t>
            </w:r>
            <w:proofErr w:type="spellEnd"/>
            <w:r w:rsidRPr="00B6645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B6645A">
              <w:rPr>
                <w:rFonts w:ascii="Arial" w:hAnsi="Arial" w:cs="Arial"/>
                <w:b/>
                <w:sz w:val="28"/>
                <w:szCs w:val="28"/>
                <w:lang w:val="en-US"/>
              </w:rPr>
              <w:t>com</w:t>
            </w:r>
            <w:r w:rsidRPr="00B6645A">
              <w:rPr>
                <w:rFonts w:ascii="Arial" w:hAnsi="Arial" w:cs="Arial"/>
                <w:b/>
                <w:sz w:val="28"/>
                <w:szCs w:val="28"/>
              </w:rPr>
              <w:t>.</w:t>
            </w:r>
            <w:proofErr w:type="spellStart"/>
            <w:r w:rsidRPr="00B6645A">
              <w:rPr>
                <w:rFonts w:ascii="Arial" w:hAnsi="Arial" w:cs="Arial"/>
                <w:b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42AE5" w:rsidRDefault="00142AE5" w:rsidP="00142AE5">
      <w:pPr>
        <w:ind w:firstLine="567"/>
        <w:jc w:val="both"/>
        <w:rPr>
          <w:rFonts w:ascii="Arial" w:hAnsi="Arial" w:cs="Arial"/>
          <w:i/>
          <w:sz w:val="28"/>
          <w:szCs w:val="28"/>
        </w:rPr>
      </w:pPr>
    </w:p>
    <w:p w:rsidR="00490665" w:rsidRDefault="00490665" w:rsidP="00142AE5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 цього д</w:t>
      </w:r>
      <w:r w:rsidR="0055451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дається:</w:t>
      </w:r>
    </w:p>
    <w:p w:rsidR="00150F63" w:rsidRPr="00FB3EE8" w:rsidRDefault="00150F63" w:rsidP="00150F63">
      <w:pPr>
        <w:pStyle w:val="BodyTextIndent"/>
        <w:numPr>
          <w:ilvl w:val="0"/>
          <w:numId w:val="13"/>
        </w:numPr>
        <w:rPr>
          <w:rFonts w:cs="Arial"/>
          <w:sz w:val="28"/>
          <w:szCs w:val="28"/>
        </w:rPr>
      </w:pPr>
      <w:r w:rsidRPr="00FB3EE8">
        <w:rPr>
          <w:rFonts w:cs="Arial"/>
          <w:sz w:val="28"/>
          <w:szCs w:val="28"/>
        </w:rPr>
        <w:t>Баланс станом на 31 грудня 2016 року</w:t>
      </w:r>
    </w:p>
    <w:p w:rsidR="00150F63" w:rsidRPr="00FB3EE8" w:rsidRDefault="00150F63" w:rsidP="00150F63">
      <w:pPr>
        <w:pStyle w:val="BodyTextIndent"/>
        <w:numPr>
          <w:ilvl w:val="0"/>
          <w:numId w:val="13"/>
        </w:numPr>
        <w:rPr>
          <w:rFonts w:cs="Arial"/>
          <w:sz w:val="28"/>
          <w:szCs w:val="28"/>
        </w:rPr>
      </w:pPr>
      <w:r w:rsidRPr="00FB3EE8">
        <w:rPr>
          <w:rFonts w:cs="Arial"/>
          <w:sz w:val="28"/>
          <w:szCs w:val="28"/>
        </w:rPr>
        <w:t>Звіт про фінансові результати за 201</w:t>
      </w:r>
      <w:r w:rsidRPr="00FB3EE8">
        <w:rPr>
          <w:rFonts w:cs="Arial"/>
          <w:sz w:val="28"/>
          <w:szCs w:val="28"/>
          <w:lang w:val="ru-RU"/>
        </w:rPr>
        <w:t>6</w:t>
      </w:r>
      <w:r w:rsidRPr="00FB3EE8">
        <w:rPr>
          <w:rFonts w:cs="Arial"/>
          <w:sz w:val="28"/>
          <w:szCs w:val="28"/>
        </w:rPr>
        <w:t xml:space="preserve"> рік</w:t>
      </w:r>
    </w:p>
    <w:p w:rsidR="00150F63" w:rsidRDefault="00150F63" w:rsidP="00150F6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Звіт про рух грошових коштів за 2016 рік</w:t>
      </w:r>
    </w:p>
    <w:p w:rsidR="00150F63" w:rsidRDefault="00150F63" w:rsidP="00150F6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Звіт про власний капітал за 2016 рік</w:t>
      </w:r>
    </w:p>
    <w:p w:rsidR="00150F63" w:rsidRPr="00490665" w:rsidRDefault="00150F63" w:rsidP="00150F6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Примітки до  річної фінансової звітності за 2016 рік</w:t>
      </w:r>
    </w:p>
    <w:p w:rsidR="0055451C" w:rsidRDefault="0055451C" w:rsidP="00142AE5">
      <w:pPr>
        <w:pStyle w:val="BodyTextIndent"/>
        <w:rPr>
          <w:rFonts w:cs="Arial"/>
          <w:sz w:val="24"/>
          <w:szCs w:val="24"/>
        </w:rPr>
      </w:pPr>
    </w:p>
    <w:p w:rsidR="00142AE5" w:rsidRPr="00B6645A" w:rsidRDefault="00142AE5" w:rsidP="00142AE5">
      <w:pPr>
        <w:pStyle w:val="BodyTextIndent"/>
        <w:rPr>
          <w:rFonts w:cs="Arial"/>
          <w:sz w:val="24"/>
          <w:szCs w:val="24"/>
        </w:rPr>
      </w:pPr>
      <w:r w:rsidRPr="00B6645A">
        <w:rPr>
          <w:rFonts w:cs="Arial"/>
          <w:sz w:val="24"/>
          <w:szCs w:val="24"/>
        </w:rPr>
        <w:t>Директор ТОВ «Аудиторсько-консалтингової</w:t>
      </w:r>
    </w:p>
    <w:p w:rsidR="00142AE5" w:rsidRPr="00B6645A" w:rsidRDefault="00142AE5" w:rsidP="00142AE5">
      <w:pPr>
        <w:pStyle w:val="BodyTextIndent"/>
        <w:rPr>
          <w:rFonts w:cs="Arial"/>
          <w:sz w:val="24"/>
          <w:szCs w:val="24"/>
        </w:rPr>
      </w:pPr>
      <w:r w:rsidRPr="00B6645A">
        <w:rPr>
          <w:rFonts w:cs="Arial"/>
          <w:sz w:val="24"/>
          <w:szCs w:val="24"/>
        </w:rPr>
        <w:t>Компанії «НІЛ»</w:t>
      </w:r>
    </w:p>
    <w:p w:rsidR="00142AE5" w:rsidRPr="00B6645A" w:rsidRDefault="00142AE5" w:rsidP="00142AE5">
      <w:pPr>
        <w:pStyle w:val="BodyTextIndent"/>
        <w:rPr>
          <w:rFonts w:cs="Arial"/>
          <w:sz w:val="24"/>
          <w:szCs w:val="24"/>
        </w:rPr>
      </w:pPr>
      <w:r w:rsidRPr="00B6645A">
        <w:rPr>
          <w:rFonts w:cs="Arial"/>
          <w:sz w:val="24"/>
          <w:szCs w:val="24"/>
        </w:rPr>
        <w:t>Аудитор</w:t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</w:r>
      <w:r w:rsidRPr="00B6645A">
        <w:rPr>
          <w:rFonts w:cs="Arial"/>
          <w:sz w:val="24"/>
          <w:szCs w:val="24"/>
        </w:rPr>
        <w:tab/>
        <w:t xml:space="preserve">Н.І.Ляшенко      </w:t>
      </w:r>
    </w:p>
    <w:p w:rsidR="00142AE5" w:rsidRPr="00B6645A" w:rsidRDefault="00142AE5" w:rsidP="00142AE5">
      <w:pPr>
        <w:ind w:left="426"/>
        <w:jc w:val="right"/>
        <w:rPr>
          <w:rFonts w:ascii="Arial" w:hAnsi="Arial" w:cs="Arial"/>
          <w:sz w:val="16"/>
          <w:szCs w:val="16"/>
        </w:rPr>
      </w:pPr>
      <w:r w:rsidRPr="00B6645A">
        <w:rPr>
          <w:rFonts w:ascii="Arial" w:hAnsi="Arial" w:cs="Arial"/>
          <w:sz w:val="16"/>
          <w:szCs w:val="16"/>
        </w:rPr>
        <w:t xml:space="preserve">Сертифікат аудитора серії А №004440 </w:t>
      </w:r>
    </w:p>
    <w:p w:rsidR="00142AE5" w:rsidRPr="00B6645A" w:rsidRDefault="00142AE5" w:rsidP="00142AE5">
      <w:pPr>
        <w:ind w:left="426"/>
        <w:jc w:val="right"/>
        <w:rPr>
          <w:rFonts w:ascii="Arial" w:hAnsi="Arial" w:cs="Arial"/>
          <w:sz w:val="16"/>
          <w:szCs w:val="16"/>
        </w:rPr>
      </w:pPr>
      <w:r w:rsidRPr="00B6645A">
        <w:rPr>
          <w:rFonts w:ascii="Arial" w:hAnsi="Arial" w:cs="Arial"/>
          <w:sz w:val="16"/>
          <w:szCs w:val="16"/>
        </w:rPr>
        <w:t xml:space="preserve">                             виданий Аудиторською Палатою України </w:t>
      </w:r>
    </w:p>
    <w:p w:rsidR="00142AE5" w:rsidRPr="00B6645A" w:rsidRDefault="00142AE5" w:rsidP="00142AE5">
      <w:pPr>
        <w:ind w:left="426"/>
        <w:jc w:val="right"/>
        <w:rPr>
          <w:rFonts w:ascii="Arial" w:hAnsi="Arial" w:cs="Arial"/>
          <w:sz w:val="16"/>
          <w:szCs w:val="16"/>
        </w:rPr>
      </w:pPr>
      <w:r w:rsidRPr="00B6645A">
        <w:rPr>
          <w:rFonts w:ascii="Arial" w:hAnsi="Arial" w:cs="Arial"/>
          <w:sz w:val="16"/>
          <w:szCs w:val="16"/>
        </w:rPr>
        <w:t>26 грудня 2000 року</w:t>
      </w:r>
    </w:p>
    <w:p w:rsidR="00142AE5" w:rsidRPr="00B6645A" w:rsidRDefault="00142AE5" w:rsidP="00142AE5">
      <w:pPr>
        <w:ind w:left="426"/>
        <w:jc w:val="right"/>
        <w:rPr>
          <w:rFonts w:ascii="Arial" w:hAnsi="Arial" w:cs="Arial"/>
          <w:sz w:val="16"/>
          <w:szCs w:val="16"/>
        </w:rPr>
      </w:pPr>
      <w:r w:rsidRPr="00B6645A">
        <w:rPr>
          <w:rFonts w:ascii="Arial" w:hAnsi="Arial" w:cs="Arial"/>
          <w:sz w:val="16"/>
          <w:szCs w:val="16"/>
        </w:rPr>
        <w:t>Дійсний до 26 грудня 201</w:t>
      </w:r>
      <w:r w:rsidR="008B13EB" w:rsidRPr="00B6645A">
        <w:rPr>
          <w:rFonts w:ascii="Arial" w:hAnsi="Arial" w:cs="Arial"/>
          <w:sz w:val="16"/>
          <w:szCs w:val="16"/>
        </w:rPr>
        <w:t>9</w:t>
      </w:r>
      <w:r w:rsidRPr="00B6645A">
        <w:rPr>
          <w:rFonts w:ascii="Arial" w:hAnsi="Arial" w:cs="Arial"/>
          <w:sz w:val="16"/>
          <w:szCs w:val="16"/>
        </w:rPr>
        <w:t xml:space="preserve"> року</w:t>
      </w:r>
    </w:p>
    <w:p w:rsidR="0055451C" w:rsidRDefault="0055451C" w:rsidP="00142AE5">
      <w:pPr>
        <w:pStyle w:val="BodyTextIndent"/>
        <w:rPr>
          <w:rFonts w:cs="Arial"/>
          <w:sz w:val="24"/>
          <w:szCs w:val="24"/>
        </w:rPr>
      </w:pPr>
    </w:p>
    <w:p w:rsidR="00142AE5" w:rsidRPr="00B6645A" w:rsidRDefault="0043279E" w:rsidP="00142AE5">
      <w:pPr>
        <w:pStyle w:val="BodyTextIndent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  <w:lang w:val="en-US"/>
        </w:rPr>
        <w:t>15</w:t>
      </w:r>
      <w:r w:rsidR="00E84984" w:rsidRPr="00B6645A">
        <w:rPr>
          <w:rFonts w:cs="Arial"/>
          <w:sz w:val="24"/>
          <w:szCs w:val="24"/>
        </w:rPr>
        <w:t xml:space="preserve"> березня</w:t>
      </w:r>
      <w:r w:rsidR="00142AE5" w:rsidRPr="00B6645A">
        <w:rPr>
          <w:rFonts w:cs="Arial"/>
          <w:sz w:val="24"/>
          <w:szCs w:val="24"/>
        </w:rPr>
        <w:t xml:space="preserve"> 201</w:t>
      </w:r>
      <w:r w:rsidR="00150F63">
        <w:rPr>
          <w:rFonts w:cs="Arial"/>
          <w:sz w:val="24"/>
          <w:szCs w:val="24"/>
        </w:rPr>
        <w:t>7</w:t>
      </w:r>
      <w:r w:rsidR="00142AE5" w:rsidRPr="00B6645A">
        <w:rPr>
          <w:rFonts w:cs="Arial"/>
          <w:sz w:val="24"/>
          <w:szCs w:val="24"/>
        </w:rPr>
        <w:t xml:space="preserve"> р.</w:t>
      </w:r>
      <w:proofErr w:type="gramEnd"/>
    </w:p>
    <w:p w:rsidR="00B6645A" w:rsidRPr="00B6645A" w:rsidRDefault="00142AE5">
      <w:pPr>
        <w:pStyle w:val="BodyTextIndent"/>
        <w:rPr>
          <w:rFonts w:cs="Arial"/>
          <w:sz w:val="24"/>
          <w:szCs w:val="24"/>
        </w:rPr>
      </w:pPr>
      <w:r w:rsidRPr="00B6645A">
        <w:rPr>
          <w:rFonts w:cs="Arial"/>
          <w:sz w:val="24"/>
          <w:szCs w:val="24"/>
        </w:rPr>
        <w:t>м.Чернігів,   Україна</w:t>
      </w:r>
    </w:p>
    <w:sectPr w:rsidR="00B6645A" w:rsidRPr="00B6645A" w:rsidSect="0055451C">
      <w:headerReference w:type="default" r:id="rId9"/>
      <w:footerReference w:type="default" r:id="rId10"/>
      <w:pgSz w:w="12240" w:h="15840"/>
      <w:pgMar w:top="1135" w:right="567" w:bottom="1418" w:left="993" w:header="720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78" w:rsidRDefault="00861778">
      <w:r>
        <w:separator/>
      </w:r>
    </w:p>
  </w:endnote>
  <w:endnote w:type="continuationSeparator" w:id="0">
    <w:p w:rsidR="00861778" w:rsidRDefault="0086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udrashov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Buxton Sketch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80" w:rsidRPr="005A2659" w:rsidRDefault="001D5A80" w:rsidP="00130E81">
    <w:pPr>
      <w:pStyle w:val="Footer"/>
      <w:tabs>
        <w:tab w:val="clear" w:pos="8306"/>
      </w:tabs>
      <w:jc w:val="right"/>
      <w:rPr>
        <w:rStyle w:val="PageNumber"/>
        <w:i/>
        <w:lang w:val="ru-RU"/>
      </w:rPr>
    </w:pPr>
    <w:r>
      <w:rPr>
        <w:rStyle w:val="PageNumber"/>
      </w:rPr>
      <w:t xml:space="preserve">                                                                              </w:t>
    </w:r>
    <w:r w:rsidRPr="00A40340">
      <w:rPr>
        <w:rStyle w:val="PageNumber"/>
        <w:i/>
      </w:rPr>
      <w:fldChar w:fldCharType="begin"/>
    </w:r>
    <w:r w:rsidRPr="00A40340">
      <w:rPr>
        <w:rStyle w:val="PageNumber"/>
        <w:i/>
      </w:rPr>
      <w:instrText xml:space="preserve"> PAGE </w:instrText>
    </w:r>
    <w:r w:rsidRPr="00A40340">
      <w:rPr>
        <w:rStyle w:val="PageNumber"/>
        <w:i/>
      </w:rPr>
      <w:fldChar w:fldCharType="separate"/>
    </w:r>
    <w:r w:rsidR="008850EA">
      <w:rPr>
        <w:rStyle w:val="PageNumber"/>
        <w:i/>
        <w:noProof/>
      </w:rPr>
      <w:t>3</w:t>
    </w:r>
    <w:r w:rsidRPr="00A40340">
      <w:rPr>
        <w:rStyle w:val="PageNumber"/>
        <w:i/>
      </w:rPr>
      <w:fldChar w:fldCharType="end"/>
    </w:r>
    <w:r w:rsidRPr="00A40340">
      <w:rPr>
        <w:rStyle w:val="PageNumber"/>
        <w:i/>
      </w:rPr>
      <w:t xml:space="preserve">                                                                            </w:t>
    </w:r>
    <w:r w:rsidR="00150F63" w:rsidRPr="005A2659">
      <w:rPr>
        <w:rStyle w:val="PageNumber"/>
        <w:i/>
        <w:lang w:val="ru-RU"/>
      </w:rPr>
      <w:t>1</w:t>
    </w:r>
    <w:r w:rsidR="0043279E">
      <w:rPr>
        <w:rStyle w:val="PageNumber"/>
        <w:i/>
        <w:lang w:val="en-US"/>
      </w:rPr>
      <w:t>5</w:t>
    </w:r>
    <w:r w:rsidR="00490665">
      <w:rPr>
        <w:rStyle w:val="PageNumber"/>
        <w:i/>
      </w:rPr>
      <w:t>.03.1</w:t>
    </w:r>
    <w:r w:rsidR="00150F63" w:rsidRPr="005A2659">
      <w:rPr>
        <w:rStyle w:val="PageNumber"/>
        <w:i/>
        <w:lang w:val="ru-RU"/>
      </w:rPr>
      <w:t>7</w:t>
    </w:r>
  </w:p>
  <w:p w:rsidR="001D5A80" w:rsidRPr="00926A47" w:rsidRDefault="001D5A80" w:rsidP="00B10FFF">
    <w:pPr>
      <w:pStyle w:val="Footer"/>
      <w:tabs>
        <w:tab w:val="clear" w:pos="8306"/>
      </w:tabs>
      <w:jc w:val="right"/>
      <w:rPr>
        <w:rStyle w:val="PageNumber"/>
        <w:rFonts w:ascii="Monotype Corsiva" w:hAnsi="Monotype Corsiva"/>
        <w:lang w:val="ru-RU"/>
      </w:rPr>
    </w:pPr>
  </w:p>
  <w:p w:rsidR="001D5A80" w:rsidRPr="00B10FFF" w:rsidRDefault="001D5A80" w:rsidP="00B10FFF">
    <w:pPr>
      <w:pStyle w:val="Footer"/>
      <w:jc w:val="center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>ТОВ «Аудиторсько-консалтингова компанія «НІЛ»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78" w:rsidRDefault="00861778">
      <w:r>
        <w:separator/>
      </w:r>
    </w:p>
  </w:footnote>
  <w:footnote w:type="continuationSeparator" w:id="0">
    <w:p w:rsidR="00861778" w:rsidRDefault="0086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80" w:rsidRDefault="001D5A80">
    <w:pPr>
      <w:pStyle w:val="Header"/>
    </w:pPr>
  </w:p>
  <w:p w:rsidR="001D5A80" w:rsidRDefault="001D5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F5B"/>
    <w:multiLevelType w:val="hybridMultilevel"/>
    <w:tmpl w:val="32625C26"/>
    <w:lvl w:ilvl="0" w:tplc="14D6D6F0">
      <w:start w:val="41"/>
      <w:numFmt w:val="bullet"/>
      <w:lvlText w:val="-"/>
      <w:lvlJc w:val="left"/>
      <w:pPr>
        <w:tabs>
          <w:tab w:val="num" w:pos="1734"/>
        </w:tabs>
        <w:ind w:left="1734" w:hanging="105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">
    <w:nsid w:val="0EAE6962"/>
    <w:multiLevelType w:val="hybridMultilevel"/>
    <w:tmpl w:val="8CB6A52C"/>
    <w:lvl w:ilvl="0" w:tplc="1FECE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74165"/>
    <w:multiLevelType w:val="multilevel"/>
    <w:tmpl w:val="5ECE5D5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10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29"/>
        </w:tabs>
        <w:ind w:left="2229" w:hanging="10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6"/>
        </w:tabs>
        <w:ind w:left="2796" w:hanging="109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3">
    <w:nsid w:val="1D0917B7"/>
    <w:multiLevelType w:val="hybridMultilevel"/>
    <w:tmpl w:val="F3803A1E"/>
    <w:lvl w:ilvl="0" w:tplc="7A5C79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4348F3"/>
    <w:multiLevelType w:val="singleLevel"/>
    <w:tmpl w:val="97DA23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302D7DDD"/>
    <w:multiLevelType w:val="hybridMultilevel"/>
    <w:tmpl w:val="D6FADC58"/>
    <w:lvl w:ilvl="0" w:tplc="0422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6">
    <w:nsid w:val="56CB662E"/>
    <w:multiLevelType w:val="hybridMultilevel"/>
    <w:tmpl w:val="CACEE4BC"/>
    <w:lvl w:ilvl="0" w:tplc="0B4CBF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5BA6996"/>
    <w:multiLevelType w:val="hybridMultilevel"/>
    <w:tmpl w:val="A6F8FE84"/>
    <w:lvl w:ilvl="0" w:tplc="DC66F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967CEB"/>
    <w:multiLevelType w:val="hybridMultilevel"/>
    <w:tmpl w:val="49D03CC2"/>
    <w:lvl w:ilvl="0" w:tplc="0422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9">
    <w:nsid w:val="6F141EAA"/>
    <w:multiLevelType w:val="hybridMultilevel"/>
    <w:tmpl w:val="151C2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7C3AF1"/>
    <w:multiLevelType w:val="hybridMultilevel"/>
    <w:tmpl w:val="D92C0C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2D93DE0"/>
    <w:multiLevelType w:val="hybridMultilevel"/>
    <w:tmpl w:val="A53C6376"/>
    <w:lvl w:ilvl="0" w:tplc="76EE081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44C6367"/>
    <w:multiLevelType w:val="hybridMultilevel"/>
    <w:tmpl w:val="5448C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70191D"/>
    <w:multiLevelType w:val="hybridMultilevel"/>
    <w:tmpl w:val="1974F4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F"/>
    <w:rsid w:val="000022B2"/>
    <w:rsid w:val="00010493"/>
    <w:rsid w:val="00010C65"/>
    <w:rsid w:val="00011947"/>
    <w:rsid w:val="00012D7C"/>
    <w:rsid w:val="00017921"/>
    <w:rsid w:val="00025F7D"/>
    <w:rsid w:val="00026128"/>
    <w:rsid w:val="00037115"/>
    <w:rsid w:val="00050AA1"/>
    <w:rsid w:val="0005142C"/>
    <w:rsid w:val="000602EE"/>
    <w:rsid w:val="0006075E"/>
    <w:rsid w:val="000614F0"/>
    <w:rsid w:val="00061D37"/>
    <w:rsid w:val="000638DD"/>
    <w:rsid w:val="00072733"/>
    <w:rsid w:val="000776FB"/>
    <w:rsid w:val="00082743"/>
    <w:rsid w:val="00082CB6"/>
    <w:rsid w:val="00084422"/>
    <w:rsid w:val="00084AD9"/>
    <w:rsid w:val="00084D28"/>
    <w:rsid w:val="00086E09"/>
    <w:rsid w:val="00087378"/>
    <w:rsid w:val="00087A62"/>
    <w:rsid w:val="00087B32"/>
    <w:rsid w:val="00090F3E"/>
    <w:rsid w:val="000A0C84"/>
    <w:rsid w:val="000A24C4"/>
    <w:rsid w:val="000B2EFE"/>
    <w:rsid w:val="000B32E9"/>
    <w:rsid w:val="000C15DD"/>
    <w:rsid w:val="000C3A6D"/>
    <w:rsid w:val="000C52BC"/>
    <w:rsid w:val="000C7A19"/>
    <w:rsid w:val="000D0C69"/>
    <w:rsid w:val="000E2595"/>
    <w:rsid w:val="000E4D79"/>
    <w:rsid w:val="000E5B71"/>
    <w:rsid w:val="000E6919"/>
    <w:rsid w:val="000F0494"/>
    <w:rsid w:val="000F77E0"/>
    <w:rsid w:val="001014C0"/>
    <w:rsid w:val="001014E6"/>
    <w:rsid w:val="00102DB2"/>
    <w:rsid w:val="0010417B"/>
    <w:rsid w:val="001055F0"/>
    <w:rsid w:val="00106F96"/>
    <w:rsid w:val="00107A66"/>
    <w:rsid w:val="00110EC1"/>
    <w:rsid w:val="00111B30"/>
    <w:rsid w:val="00113C1A"/>
    <w:rsid w:val="00115A35"/>
    <w:rsid w:val="001171DF"/>
    <w:rsid w:val="00130E81"/>
    <w:rsid w:val="00131AD0"/>
    <w:rsid w:val="00132651"/>
    <w:rsid w:val="00133BD1"/>
    <w:rsid w:val="00140258"/>
    <w:rsid w:val="00142AE5"/>
    <w:rsid w:val="0014499C"/>
    <w:rsid w:val="001469E7"/>
    <w:rsid w:val="00150189"/>
    <w:rsid w:val="00150891"/>
    <w:rsid w:val="00150F63"/>
    <w:rsid w:val="00156927"/>
    <w:rsid w:val="00166D72"/>
    <w:rsid w:val="00174E30"/>
    <w:rsid w:val="00180A5B"/>
    <w:rsid w:val="00192FF7"/>
    <w:rsid w:val="00194927"/>
    <w:rsid w:val="001952E1"/>
    <w:rsid w:val="001B2822"/>
    <w:rsid w:val="001B4C49"/>
    <w:rsid w:val="001C71CE"/>
    <w:rsid w:val="001C7C43"/>
    <w:rsid w:val="001D0AFA"/>
    <w:rsid w:val="001D251D"/>
    <w:rsid w:val="001D2C3D"/>
    <w:rsid w:val="001D5A80"/>
    <w:rsid w:val="001E48FC"/>
    <w:rsid w:val="001F5500"/>
    <w:rsid w:val="001F680B"/>
    <w:rsid w:val="001F77FB"/>
    <w:rsid w:val="00210C5F"/>
    <w:rsid w:val="0021115B"/>
    <w:rsid w:val="0021237D"/>
    <w:rsid w:val="00213343"/>
    <w:rsid w:val="00221128"/>
    <w:rsid w:val="0022600D"/>
    <w:rsid w:val="00230347"/>
    <w:rsid w:val="0024125D"/>
    <w:rsid w:val="00241402"/>
    <w:rsid w:val="0024258F"/>
    <w:rsid w:val="00246D5B"/>
    <w:rsid w:val="002500DF"/>
    <w:rsid w:val="00251636"/>
    <w:rsid w:val="00251A1E"/>
    <w:rsid w:val="00254884"/>
    <w:rsid w:val="00271D73"/>
    <w:rsid w:val="00282D2B"/>
    <w:rsid w:val="0028388C"/>
    <w:rsid w:val="00286099"/>
    <w:rsid w:val="0029104E"/>
    <w:rsid w:val="00292971"/>
    <w:rsid w:val="00292F5C"/>
    <w:rsid w:val="002A0E03"/>
    <w:rsid w:val="002A151E"/>
    <w:rsid w:val="002A6599"/>
    <w:rsid w:val="002C24E8"/>
    <w:rsid w:val="002C3E3C"/>
    <w:rsid w:val="002C6034"/>
    <w:rsid w:val="002D19B2"/>
    <w:rsid w:val="002D5FDB"/>
    <w:rsid w:val="002E3B24"/>
    <w:rsid w:val="002E74FD"/>
    <w:rsid w:val="002F0EA6"/>
    <w:rsid w:val="002F186A"/>
    <w:rsid w:val="002F2793"/>
    <w:rsid w:val="00301CB0"/>
    <w:rsid w:val="003021B3"/>
    <w:rsid w:val="003111F4"/>
    <w:rsid w:val="00314727"/>
    <w:rsid w:val="00317528"/>
    <w:rsid w:val="003229DE"/>
    <w:rsid w:val="00326A01"/>
    <w:rsid w:val="00332DA9"/>
    <w:rsid w:val="00336E12"/>
    <w:rsid w:val="003371AF"/>
    <w:rsid w:val="003415EF"/>
    <w:rsid w:val="00350D71"/>
    <w:rsid w:val="0035290A"/>
    <w:rsid w:val="0036224B"/>
    <w:rsid w:val="00362942"/>
    <w:rsid w:val="00365009"/>
    <w:rsid w:val="00372C5C"/>
    <w:rsid w:val="003733CB"/>
    <w:rsid w:val="00376DA2"/>
    <w:rsid w:val="003773C1"/>
    <w:rsid w:val="00382242"/>
    <w:rsid w:val="00384E3F"/>
    <w:rsid w:val="0038568B"/>
    <w:rsid w:val="0038754C"/>
    <w:rsid w:val="00390ECC"/>
    <w:rsid w:val="00391475"/>
    <w:rsid w:val="00395C8E"/>
    <w:rsid w:val="003A0859"/>
    <w:rsid w:val="003A21B2"/>
    <w:rsid w:val="003A680B"/>
    <w:rsid w:val="003B0354"/>
    <w:rsid w:val="003B4ED8"/>
    <w:rsid w:val="003B5586"/>
    <w:rsid w:val="003B6028"/>
    <w:rsid w:val="003B680E"/>
    <w:rsid w:val="003C068B"/>
    <w:rsid w:val="003C1300"/>
    <w:rsid w:val="003C1D5A"/>
    <w:rsid w:val="003C39ED"/>
    <w:rsid w:val="003D082B"/>
    <w:rsid w:val="003D22B1"/>
    <w:rsid w:val="003E5D1B"/>
    <w:rsid w:val="003F6497"/>
    <w:rsid w:val="00400EAC"/>
    <w:rsid w:val="00402C62"/>
    <w:rsid w:val="00406AEB"/>
    <w:rsid w:val="0041052D"/>
    <w:rsid w:val="004114AC"/>
    <w:rsid w:val="00412034"/>
    <w:rsid w:val="00414390"/>
    <w:rsid w:val="00425C37"/>
    <w:rsid w:val="0043279E"/>
    <w:rsid w:val="00432B79"/>
    <w:rsid w:val="004458FF"/>
    <w:rsid w:val="00446A24"/>
    <w:rsid w:val="00457BC0"/>
    <w:rsid w:val="00463940"/>
    <w:rsid w:val="0047104C"/>
    <w:rsid w:val="00474EA7"/>
    <w:rsid w:val="00474FBC"/>
    <w:rsid w:val="00481482"/>
    <w:rsid w:val="00482096"/>
    <w:rsid w:val="0048246E"/>
    <w:rsid w:val="00487216"/>
    <w:rsid w:val="00490665"/>
    <w:rsid w:val="00494AF2"/>
    <w:rsid w:val="004A1368"/>
    <w:rsid w:val="004A316A"/>
    <w:rsid w:val="004A4D33"/>
    <w:rsid w:val="004B2D1A"/>
    <w:rsid w:val="004B4590"/>
    <w:rsid w:val="004C0784"/>
    <w:rsid w:val="004C08AD"/>
    <w:rsid w:val="004C261B"/>
    <w:rsid w:val="004C66FB"/>
    <w:rsid w:val="004D1681"/>
    <w:rsid w:val="004D6023"/>
    <w:rsid w:val="004E20CF"/>
    <w:rsid w:val="004F0C5E"/>
    <w:rsid w:val="004F5B7B"/>
    <w:rsid w:val="004F6AD0"/>
    <w:rsid w:val="00500CF4"/>
    <w:rsid w:val="005010E0"/>
    <w:rsid w:val="00501416"/>
    <w:rsid w:val="005017E5"/>
    <w:rsid w:val="00503191"/>
    <w:rsid w:val="005108B9"/>
    <w:rsid w:val="00526026"/>
    <w:rsid w:val="00526090"/>
    <w:rsid w:val="00534A52"/>
    <w:rsid w:val="00534C55"/>
    <w:rsid w:val="00534C6A"/>
    <w:rsid w:val="00542637"/>
    <w:rsid w:val="00547C6F"/>
    <w:rsid w:val="005501A8"/>
    <w:rsid w:val="00551661"/>
    <w:rsid w:val="005542B2"/>
    <w:rsid w:val="005543BE"/>
    <w:rsid w:val="005543DA"/>
    <w:rsid w:val="0055451C"/>
    <w:rsid w:val="00563A25"/>
    <w:rsid w:val="0056575D"/>
    <w:rsid w:val="00571C58"/>
    <w:rsid w:val="00574350"/>
    <w:rsid w:val="00575BE9"/>
    <w:rsid w:val="005828AF"/>
    <w:rsid w:val="0058421E"/>
    <w:rsid w:val="005A2659"/>
    <w:rsid w:val="005A558F"/>
    <w:rsid w:val="005A61C9"/>
    <w:rsid w:val="005B0166"/>
    <w:rsid w:val="005B4DCE"/>
    <w:rsid w:val="005B6032"/>
    <w:rsid w:val="005D34A0"/>
    <w:rsid w:val="005D467B"/>
    <w:rsid w:val="005D5569"/>
    <w:rsid w:val="005E5EA0"/>
    <w:rsid w:val="005F1B70"/>
    <w:rsid w:val="00600120"/>
    <w:rsid w:val="006029E9"/>
    <w:rsid w:val="00602E86"/>
    <w:rsid w:val="00612354"/>
    <w:rsid w:val="00621708"/>
    <w:rsid w:val="0062331D"/>
    <w:rsid w:val="00624B78"/>
    <w:rsid w:val="00637DC7"/>
    <w:rsid w:val="00641E34"/>
    <w:rsid w:val="00644599"/>
    <w:rsid w:val="00644D0B"/>
    <w:rsid w:val="00651418"/>
    <w:rsid w:val="0065477C"/>
    <w:rsid w:val="00657486"/>
    <w:rsid w:val="0066428B"/>
    <w:rsid w:val="00670DFB"/>
    <w:rsid w:val="006712C4"/>
    <w:rsid w:val="00673DC1"/>
    <w:rsid w:val="0067600A"/>
    <w:rsid w:val="00680A19"/>
    <w:rsid w:val="0068393D"/>
    <w:rsid w:val="00690F68"/>
    <w:rsid w:val="00693844"/>
    <w:rsid w:val="00697280"/>
    <w:rsid w:val="0069737D"/>
    <w:rsid w:val="006A42D0"/>
    <w:rsid w:val="006B224E"/>
    <w:rsid w:val="006B738D"/>
    <w:rsid w:val="006C3211"/>
    <w:rsid w:val="006D2E42"/>
    <w:rsid w:val="006D2E92"/>
    <w:rsid w:val="006D6318"/>
    <w:rsid w:val="006E06AF"/>
    <w:rsid w:val="006E2397"/>
    <w:rsid w:val="006E6164"/>
    <w:rsid w:val="006F1438"/>
    <w:rsid w:val="006F1FE0"/>
    <w:rsid w:val="00704C7B"/>
    <w:rsid w:val="00704EC0"/>
    <w:rsid w:val="00710097"/>
    <w:rsid w:val="00714D98"/>
    <w:rsid w:val="00723934"/>
    <w:rsid w:val="007257CF"/>
    <w:rsid w:val="00725A55"/>
    <w:rsid w:val="00730B9A"/>
    <w:rsid w:val="00731871"/>
    <w:rsid w:val="00733F30"/>
    <w:rsid w:val="00744E7D"/>
    <w:rsid w:val="0075407A"/>
    <w:rsid w:val="00755EEC"/>
    <w:rsid w:val="00756997"/>
    <w:rsid w:val="007609CC"/>
    <w:rsid w:val="007630EA"/>
    <w:rsid w:val="00763BC4"/>
    <w:rsid w:val="007652C9"/>
    <w:rsid w:val="00766FD3"/>
    <w:rsid w:val="00774504"/>
    <w:rsid w:val="007778F0"/>
    <w:rsid w:val="00782D47"/>
    <w:rsid w:val="00783B5F"/>
    <w:rsid w:val="00785978"/>
    <w:rsid w:val="00786607"/>
    <w:rsid w:val="00790062"/>
    <w:rsid w:val="00792734"/>
    <w:rsid w:val="007A104E"/>
    <w:rsid w:val="007A1F24"/>
    <w:rsid w:val="007A4703"/>
    <w:rsid w:val="007B0740"/>
    <w:rsid w:val="007B2B24"/>
    <w:rsid w:val="007B7760"/>
    <w:rsid w:val="007C441E"/>
    <w:rsid w:val="007D0FB2"/>
    <w:rsid w:val="007D48A0"/>
    <w:rsid w:val="007D710A"/>
    <w:rsid w:val="007E33AB"/>
    <w:rsid w:val="007F0935"/>
    <w:rsid w:val="0080189E"/>
    <w:rsid w:val="00805C7A"/>
    <w:rsid w:val="00813289"/>
    <w:rsid w:val="00816890"/>
    <w:rsid w:val="00816AAF"/>
    <w:rsid w:val="00817744"/>
    <w:rsid w:val="008226AD"/>
    <w:rsid w:val="00826C8F"/>
    <w:rsid w:val="008324C9"/>
    <w:rsid w:val="00833FEC"/>
    <w:rsid w:val="00842E36"/>
    <w:rsid w:val="00843BF3"/>
    <w:rsid w:val="00846297"/>
    <w:rsid w:val="00847360"/>
    <w:rsid w:val="008607F6"/>
    <w:rsid w:val="00860828"/>
    <w:rsid w:val="00861778"/>
    <w:rsid w:val="00864CAB"/>
    <w:rsid w:val="00870567"/>
    <w:rsid w:val="0087162C"/>
    <w:rsid w:val="00874D90"/>
    <w:rsid w:val="00877A77"/>
    <w:rsid w:val="008850EA"/>
    <w:rsid w:val="00886448"/>
    <w:rsid w:val="008A0578"/>
    <w:rsid w:val="008A23C2"/>
    <w:rsid w:val="008A3B80"/>
    <w:rsid w:val="008B0505"/>
    <w:rsid w:val="008B13EB"/>
    <w:rsid w:val="008B5033"/>
    <w:rsid w:val="008B7F17"/>
    <w:rsid w:val="008C2190"/>
    <w:rsid w:val="008C62E4"/>
    <w:rsid w:val="008D4A64"/>
    <w:rsid w:val="008D4E65"/>
    <w:rsid w:val="008D5058"/>
    <w:rsid w:val="008E4D2F"/>
    <w:rsid w:val="008E69EF"/>
    <w:rsid w:val="009016A8"/>
    <w:rsid w:val="00905DE3"/>
    <w:rsid w:val="00906068"/>
    <w:rsid w:val="009123B7"/>
    <w:rsid w:val="009157E0"/>
    <w:rsid w:val="0092157F"/>
    <w:rsid w:val="00926A47"/>
    <w:rsid w:val="009303AD"/>
    <w:rsid w:val="009316DF"/>
    <w:rsid w:val="009322AD"/>
    <w:rsid w:val="00932597"/>
    <w:rsid w:val="0093275F"/>
    <w:rsid w:val="0093299F"/>
    <w:rsid w:val="00940CC6"/>
    <w:rsid w:val="00941719"/>
    <w:rsid w:val="009464AE"/>
    <w:rsid w:val="0094699C"/>
    <w:rsid w:val="00954B03"/>
    <w:rsid w:val="00961363"/>
    <w:rsid w:val="009624DD"/>
    <w:rsid w:val="00962A37"/>
    <w:rsid w:val="009633B8"/>
    <w:rsid w:val="00970970"/>
    <w:rsid w:val="009777DD"/>
    <w:rsid w:val="00982EA0"/>
    <w:rsid w:val="00985FAF"/>
    <w:rsid w:val="009900E8"/>
    <w:rsid w:val="0099759E"/>
    <w:rsid w:val="009977EF"/>
    <w:rsid w:val="009A11AA"/>
    <w:rsid w:val="009A311D"/>
    <w:rsid w:val="009A42BE"/>
    <w:rsid w:val="009B18AB"/>
    <w:rsid w:val="009B29B8"/>
    <w:rsid w:val="009B5838"/>
    <w:rsid w:val="009B6FCA"/>
    <w:rsid w:val="009C5123"/>
    <w:rsid w:val="009C5700"/>
    <w:rsid w:val="009C62C3"/>
    <w:rsid w:val="009D0A78"/>
    <w:rsid w:val="009D7320"/>
    <w:rsid w:val="009E172B"/>
    <w:rsid w:val="009F00B0"/>
    <w:rsid w:val="009F213D"/>
    <w:rsid w:val="009F2A4A"/>
    <w:rsid w:val="00A02BA9"/>
    <w:rsid w:val="00A06A92"/>
    <w:rsid w:val="00A14C52"/>
    <w:rsid w:val="00A15600"/>
    <w:rsid w:val="00A40340"/>
    <w:rsid w:val="00A43DCA"/>
    <w:rsid w:val="00A52ACC"/>
    <w:rsid w:val="00A5628C"/>
    <w:rsid w:val="00A63FF4"/>
    <w:rsid w:val="00A73637"/>
    <w:rsid w:val="00A77928"/>
    <w:rsid w:val="00A77DEF"/>
    <w:rsid w:val="00A80E92"/>
    <w:rsid w:val="00A81899"/>
    <w:rsid w:val="00A8557C"/>
    <w:rsid w:val="00A90136"/>
    <w:rsid w:val="00A9067D"/>
    <w:rsid w:val="00A90E96"/>
    <w:rsid w:val="00A9602C"/>
    <w:rsid w:val="00AA4A36"/>
    <w:rsid w:val="00AB253D"/>
    <w:rsid w:val="00AB353F"/>
    <w:rsid w:val="00AC11FA"/>
    <w:rsid w:val="00AC47FE"/>
    <w:rsid w:val="00AC484E"/>
    <w:rsid w:val="00AC5257"/>
    <w:rsid w:val="00AC6684"/>
    <w:rsid w:val="00AD23F5"/>
    <w:rsid w:val="00AE0961"/>
    <w:rsid w:val="00AE36DC"/>
    <w:rsid w:val="00AF5510"/>
    <w:rsid w:val="00B10FFF"/>
    <w:rsid w:val="00B17CEB"/>
    <w:rsid w:val="00B22668"/>
    <w:rsid w:val="00B23D21"/>
    <w:rsid w:val="00B25281"/>
    <w:rsid w:val="00B253E8"/>
    <w:rsid w:val="00B3369B"/>
    <w:rsid w:val="00B340B8"/>
    <w:rsid w:val="00B51962"/>
    <w:rsid w:val="00B6314B"/>
    <w:rsid w:val="00B6373F"/>
    <w:rsid w:val="00B6645A"/>
    <w:rsid w:val="00B71713"/>
    <w:rsid w:val="00B7283C"/>
    <w:rsid w:val="00B73310"/>
    <w:rsid w:val="00B7740A"/>
    <w:rsid w:val="00B8138A"/>
    <w:rsid w:val="00B8345E"/>
    <w:rsid w:val="00B83ECD"/>
    <w:rsid w:val="00B92166"/>
    <w:rsid w:val="00B94044"/>
    <w:rsid w:val="00BA5B38"/>
    <w:rsid w:val="00BB29EF"/>
    <w:rsid w:val="00BB5C86"/>
    <w:rsid w:val="00BC51E8"/>
    <w:rsid w:val="00BD066A"/>
    <w:rsid w:val="00BE20DA"/>
    <w:rsid w:val="00BE2664"/>
    <w:rsid w:val="00BE2A45"/>
    <w:rsid w:val="00BE3EEA"/>
    <w:rsid w:val="00BE6C91"/>
    <w:rsid w:val="00BF15FC"/>
    <w:rsid w:val="00BF1DD9"/>
    <w:rsid w:val="00BF208C"/>
    <w:rsid w:val="00BF3A96"/>
    <w:rsid w:val="00C009F6"/>
    <w:rsid w:val="00C01973"/>
    <w:rsid w:val="00C05F1E"/>
    <w:rsid w:val="00C062AA"/>
    <w:rsid w:val="00C214F9"/>
    <w:rsid w:val="00C23726"/>
    <w:rsid w:val="00C24833"/>
    <w:rsid w:val="00C31923"/>
    <w:rsid w:val="00C375CC"/>
    <w:rsid w:val="00C47C46"/>
    <w:rsid w:val="00C535BC"/>
    <w:rsid w:val="00C571FD"/>
    <w:rsid w:val="00C633B5"/>
    <w:rsid w:val="00C633BD"/>
    <w:rsid w:val="00C715B7"/>
    <w:rsid w:val="00C718FD"/>
    <w:rsid w:val="00C71AA3"/>
    <w:rsid w:val="00C73E69"/>
    <w:rsid w:val="00C76156"/>
    <w:rsid w:val="00C805AB"/>
    <w:rsid w:val="00C85A92"/>
    <w:rsid w:val="00C8758E"/>
    <w:rsid w:val="00C9008D"/>
    <w:rsid w:val="00C912A8"/>
    <w:rsid w:val="00C915AD"/>
    <w:rsid w:val="00C91B4E"/>
    <w:rsid w:val="00C946C7"/>
    <w:rsid w:val="00C9621C"/>
    <w:rsid w:val="00CA33ED"/>
    <w:rsid w:val="00CB3DC9"/>
    <w:rsid w:val="00CB6201"/>
    <w:rsid w:val="00CC17F5"/>
    <w:rsid w:val="00CC7668"/>
    <w:rsid w:val="00CD0488"/>
    <w:rsid w:val="00CD0E89"/>
    <w:rsid w:val="00CD14B2"/>
    <w:rsid w:val="00CD1DD9"/>
    <w:rsid w:val="00CD6795"/>
    <w:rsid w:val="00CD6D74"/>
    <w:rsid w:val="00CE07DB"/>
    <w:rsid w:val="00CE08F8"/>
    <w:rsid w:val="00CE0B50"/>
    <w:rsid w:val="00CE2733"/>
    <w:rsid w:val="00CF0A8B"/>
    <w:rsid w:val="00CF3C5D"/>
    <w:rsid w:val="00CF4F44"/>
    <w:rsid w:val="00D012AD"/>
    <w:rsid w:val="00D02F77"/>
    <w:rsid w:val="00D103D7"/>
    <w:rsid w:val="00D10E9A"/>
    <w:rsid w:val="00D233E2"/>
    <w:rsid w:val="00D32A8A"/>
    <w:rsid w:val="00D33D74"/>
    <w:rsid w:val="00D34BFA"/>
    <w:rsid w:val="00D50BCE"/>
    <w:rsid w:val="00D52839"/>
    <w:rsid w:val="00D56871"/>
    <w:rsid w:val="00D628FC"/>
    <w:rsid w:val="00D668AB"/>
    <w:rsid w:val="00D72B22"/>
    <w:rsid w:val="00D80517"/>
    <w:rsid w:val="00D8071E"/>
    <w:rsid w:val="00D867CC"/>
    <w:rsid w:val="00D87F63"/>
    <w:rsid w:val="00D9513B"/>
    <w:rsid w:val="00DA18BE"/>
    <w:rsid w:val="00DA53CE"/>
    <w:rsid w:val="00DA6346"/>
    <w:rsid w:val="00DB194A"/>
    <w:rsid w:val="00DB3F89"/>
    <w:rsid w:val="00DB4E77"/>
    <w:rsid w:val="00DC06DB"/>
    <w:rsid w:val="00DC3DC5"/>
    <w:rsid w:val="00DC5EC2"/>
    <w:rsid w:val="00DC65F9"/>
    <w:rsid w:val="00DD030D"/>
    <w:rsid w:val="00DD032F"/>
    <w:rsid w:val="00DE106E"/>
    <w:rsid w:val="00DE2DFF"/>
    <w:rsid w:val="00DE7DE5"/>
    <w:rsid w:val="00DF1170"/>
    <w:rsid w:val="00DF3735"/>
    <w:rsid w:val="00DF5D16"/>
    <w:rsid w:val="00DF7869"/>
    <w:rsid w:val="00E00950"/>
    <w:rsid w:val="00E00E8D"/>
    <w:rsid w:val="00E01445"/>
    <w:rsid w:val="00E02500"/>
    <w:rsid w:val="00E15A33"/>
    <w:rsid w:val="00E212C6"/>
    <w:rsid w:val="00E23994"/>
    <w:rsid w:val="00E26D02"/>
    <w:rsid w:val="00E303D5"/>
    <w:rsid w:val="00E30AD1"/>
    <w:rsid w:val="00E32913"/>
    <w:rsid w:val="00E355E2"/>
    <w:rsid w:val="00E37CDD"/>
    <w:rsid w:val="00E37E4C"/>
    <w:rsid w:val="00E4540D"/>
    <w:rsid w:val="00E47267"/>
    <w:rsid w:val="00E53765"/>
    <w:rsid w:val="00E62963"/>
    <w:rsid w:val="00E63D51"/>
    <w:rsid w:val="00E65046"/>
    <w:rsid w:val="00E673CA"/>
    <w:rsid w:val="00E67836"/>
    <w:rsid w:val="00E67D91"/>
    <w:rsid w:val="00E72FB1"/>
    <w:rsid w:val="00E81CCD"/>
    <w:rsid w:val="00E81D06"/>
    <w:rsid w:val="00E82571"/>
    <w:rsid w:val="00E84984"/>
    <w:rsid w:val="00E8554C"/>
    <w:rsid w:val="00E90EC7"/>
    <w:rsid w:val="00E9268E"/>
    <w:rsid w:val="00E93557"/>
    <w:rsid w:val="00E93F6E"/>
    <w:rsid w:val="00EA11AD"/>
    <w:rsid w:val="00EA3220"/>
    <w:rsid w:val="00EB1BAD"/>
    <w:rsid w:val="00EB2AF2"/>
    <w:rsid w:val="00EB45EE"/>
    <w:rsid w:val="00EB5A36"/>
    <w:rsid w:val="00EC2C11"/>
    <w:rsid w:val="00ED3E29"/>
    <w:rsid w:val="00ED414F"/>
    <w:rsid w:val="00ED700B"/>
    <w:rsid w:val="00EE3660"/>
    <w:rsid w:val="00EE3849"/>
    <w:rsid w:val="00EF47BB"/>
    <w:rsid w:val="00EF4A31"/>
    <w:rsid w:val="00F00633"/>
    <w:rsid w:val="00F223AF"/>
    <w:rsid w:val="00F26981"/>
    <w:rsid w:val="00F271D7"/>
    <w:rsid w:val="00F329AD"/>
    <w:rsid w:val="00F37114"/>
    <w:rsid w:val="00F4076B"/>
    <w:rsid w:val="00F43B2C"/>
    <w:rsid w:val="00F452D4"/>
    <w:rsid w:val="00F4738D"/>
    <w:rsid w:val="00F50BB9"/>
    <w:rsid w:val="00F52074"/>
    <w:rsid w:val="00F55A07"/>
    <w:rsid w:val="00F711F8"/>
    <w:rsid w:val="00F76DD5"/>
    <w:rsid w:val="00F76E7C"/>
    <w:rsid w:val="00F83F12"/>
    <w:rsid w:val="00FA1F61"/>
    <w:rsid w:val="00FB6531"/>
    <w:rsid w:val="00FD12D3"/>
    <w:rsid w:val="00FD41D6"/>
    <w:rsid w:val="00FD6CD5"/>
    <w:rsid w:val="00FE7783"/>
    <w:rsid w:val="00FF0231"/>
    <w:rsid w:val="00FF0E41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970"/>
    <w:rPr>
      <w:lang w:val="uk-UA"/>
    </w:rPr>
  </w:style>
  <w:style w:type="paragraph" w:styleId="Heading1">
    <w:name w:val="heading 1"/>
    <w:basedOn w:val="Normal"/>
    <w:next w:val="Normal"/>
    <w:qFormat/>
    <w:rsid w:val="0097097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70970"/>
    <w:pPr>
      <w:keepNext/>
      <w:jc w:val="center"/>
      <w:outlineLvl w:val="1"/>
    </w:pPr>
    <w:rPr>
      <w:rFonts w:ascii="Kudrashov SansSerif" w:hAnsi="Kudrashov SansSerif"/>
      <w:b/>
      <w:sz w:val="36"/>
      <w:lang w:val="ru-RU"/>
    </w:rPr>
  </w:style>
  <w:style w:type="paragraph" w:styleId="Heading3">
    <w:name w:val="heading 3"/>
    <w:basedOn w:val="Normal"/>
    <w:next w:val="Normal"/>
    <w:qFormat/>
    <w:rsid w:val="00970970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970970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70970"/>
    <w:pPr>
      <w:keepNext/>
      <w:ind w:firstLine="567"/>
      <w:jc w:val="center"/>
      <w:outlineLvl w:val="4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link w:val="Heading8Char"/>
    <w:qFormat/>
    <w:rsid w:val="00350D71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70970"/>
    <w:pPr>
      <w:ind w:firstLine="567"/>
      <w:jc w:val="both"/>
    </w:pPr>
    <w:rPr>
      <w:rFonts w:ascii="Arial" w:hAnsi="Arial"/>
      <w:sz w:val="26"/>
    </w:rPr>
  </w:style>
  <w:style w:type="paragraph" w:styleId="BodyTextIndent2">
    <w:name w:val="Body Text Indent 2"/>
    <w:basedOn w:val="Normal"/>
    <w:rsid w:val="00970970"/>
    <w:pPr>
      <w:ind w:firstLine="567"/>
      <w:jc w:val="both"/>
    </w:pPr>
    <w:rPr>
      <w:rFonts w:ascii="Arial" w:hAnsi="Arial" w:cs="Arial"/>
      <w:sz w:val="28"/>
    </w:rPr>
  </w:style>
  <w:style w:type="paragraph" w:styleId="BodyTextIndent3">
    <w:name w:val="Body Text Indent 3"/>
    <w:basedOn w:val="Normal"/>
    <w:rsid w:val="00970970"/>
    <w:pPr>
      <w:ind w:firstLine="567"/>
      <w:jc w:val="both"/>
    </w:pPr>
    <w:rPr>
      <w:rFonts w:ascii="Arial" w:hAnsi="Arial"/>
      <w:b/>
      <w:bCs/>
      <w:sz w:val="28"/>
    </w:rPr>
  </w:style>
  <w:style w:type="paragraph" w:styleId="Header">
    <w:name w:val="header"/>
    <w:basedOn w:val="Normal"/>
    <w:rsid w:val="009709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09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0970"/>
  </w:style>
  <w:style w:type="paragraph" w:styleId="BalloonText">
    <w:name w:val="Balloon Text"/>
    <w:basedOn w:val="Normal"/>
    <w:semiHidden/>
    <w:rsid w:val="009709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B29B8"/>
    <w:pPr>
      <w:spacing w:after="120"/>
    </w:pPr>
  </w:style>
  <w:style w:type="paragraph" w:styleId="BodyText3">
    <w:name w:val="Body Text 3"/>
    <w:basedOn w:val="Normal"/>
    <w:rsid w:val="009B29B8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17921"/>
    <w:pPr>
      <w:jc w:val="center"/>
    </w:pPr>
    <w:rPr>
      <w:b/>
      <w:sz w:val="28"/>
      <w:u w:val="single"/>
    </w:rPr>
  </w:style>
  <w:style w:type="paragraph" w:styleId="BodyText2">
    <w:name w:val="Body Text 2"/>
    <w:basedOn w:val="Normal"/>
    <w:rsid w:val="00C715B7"/>
    <w:pPr>
      <w:spacing w:after="120" w:line="480" w:lineRule="auto"/>
    </w:pPr>
  </w:style>
  <w:style w:type="character" w:customStyle="1" w:styleId="Heading8Char">
    <w:name w:val="Heading 8 Char"/>
    <w:link w:val="Heading8"/>
    <w:semiHidden/>
    <w:rsid w:val="00350D71"/>
    <w:rPr>
      <w:rFonts w:ascii="Cambria" w:eastAsia="Times New Roman" w:hAnsi="Cambria" w:cs="Times New Roman"/>
      <w:color w:val="404040"/>
      <w:lang w:eastAsia="ru-RU"/>
    </w:rPr>
  </w:style>
  <w:style w:type="paragraph" w:customStyle="1" w:styleId="PatriotNS">
    <w:name w:val="Patriot_NS"/>
    <w:rsid w:val="00350D71"/>
    <w:pPr>
      <w:spacing w:before="20" w:after="20"/>
      <w:ind w:left="567" w:right="284" w:firstLine="284"/>
      <w:jc w:val="both"/>
    </w:pPr>
    <w:rPr>
      <w:rFonts w:ascii="Arial" w:eastAsia="Arial" w:hAnsi="Arial" w:cs="Arial"/>
      <w:b/>
    </w:rPr>
  </w:style>
  <w:style w:type="character" w:customStyle="1" w:styleId="BodyTextChar">
    <w:name w:val="Body Text Char"/>
    <w:link w:val="BodyText"/>
    <w:rsid w:val="008D4A64"/>
    <w:rPr>
      <w:lang w:val="uk-UA" w:eastAsia="ru-RU" w:bidi="ar-SA"/>
    </w:rPr>
  </w:style>
  <w:style w:type="paragraph" w:customStyle="1" w:styleId="1">
    <w:name w:val="Абзац списка1"/>
    <w:basedOn w:val="Normal"/>
    <w:rsid w:val="00194927"/>
    <w:pPr>
      <w:ind w:left="720"/>
      <w:contextualSpacing/>
    </w:pPr>
    <w:rPr>
      <w:rFonts w:eastAsia="Calibri"/>
    </w:rPr>
  </w:style>
  <w:style w:type="character" w:customStyle="1" w:styleId="9pt">
    <w:name w:val="Основний текст + 9 pt"/>
    <w:rsid w:val="004D1681"/>
    <w:rPr>
      <w:rFonts w:ascii="Tahoma" w:hAnsi="Tahoma"/>
      <w:spacing w:val="0"/>
      <w:sz w:val="18"/>
    </w:rPr>
  </w:style>
  <w:style w:type="paragraph" w:styleId="ListParagraph">
    <w:name w:val="List Paragraph"/>
    <w:basedOn w:val="Normal"/>
    <w:uiPriority w:val="34"/>
    <w:qFormat/>
    <w:rsid w:val="00B3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970"/>
    <w:rPr>
      <w:lang w:val="uk-UA"/>
    </w:rPr>
  </w:style>
  <w:style w:type="paragraph" w:styleId="Heading1">
    <w:name w:val="heading 1"/>
    <w:basedOn w:val="Normal"/>
    <w:next w:val="Normal"/>
    <w:qFormat/>
    <w:rsid w:val="0097097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70970"/>
    <w:pPr>
      <w:keepNext/>
      <w:jc w:val="center"/>
      <w:outlineLvl w:val="1"/>
    </w:pPr>
    <w:rPr>
      <w:rFonts w:ascii="Kudrashov SansSerif" w:hAnsi="Kudrashov SansSerif"/>
      <w:b/>
      <w:sz w:val="36"/>
      <w:lang w:val="ru-RU"/>
    </w:rPr>
  </w:style>
  <w:style w:type="paragraph" w:styleId="Heading3">
    <w:name w:val="heading 3"/>
    <w:basedOn w:val="Normal"/>
    <w:next w:val="Normal"/>
    <w:qFormat/>
    <w:rsid w:val="00970970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970970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70970"/>
    <w:pPr>
      <w:keepNext/>
      <w:ind w:firstLine="567"/>
      <w:jc w:val="center"/>
      <w:outlineLvl w:val="4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link w:val="Heading8Char"/>
    <w:qFormat/>
    <w:rsid w:val="00350D71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70970"/>
    <w:pPr>
      <w:ind w:firstLine="567"/>
      <w:jc w:val="both"/>
    </w:pPr>
    <w:rPr>
      <w:rFonts w:ascii="Arial" w:hAnsi="Arial"/>
      <w:sz w:val="26"/>
    </w:rPr>
  </w:style>
  <w:style w:type="paragraph" w:styleId="BodyTextIndent2">
    <w:name w:val="Body Text Indent 2"/>
    <w:basedOn w:val="Normal"/>
    <w:rsid w:val="00970970"/>
    <w:pPr>
      <w:ind w:firstLine="567"/>
      <w:jc w:val="both"/>
    </w:pPr>
    <w:rPr>
      <w:rFonts w:ascii="Arial" w:hAnsi="Arial" w:cs="Arial"/>
      <w:sz w:val="28"/>
    </w:rPr>
  </w:style>
  <w:style w:type="paragraph" w:styleId="BodyTextIndent3">
    <w:name w:val="Body Text Indent 3"/>
    <w:basedOn w:val="Normal"/>
    <w:rsid w:val="00970970"/>
    <w:pPr>
      <w:ind w:firstLine="567"/>
      <w:jc w:val="both"/>
    </w:pPr>
    <w:rPr>
      <w:rFonts w:ascii="Arial" w:hAnsi="Arial"/>
      <w:b/>
      <w:bCs/>
      <w:sz w:val="28"/>
    </w:rPr>
  </w:style>
  <w:style w:type="paragraph" w:styleId="Header">
    <w:name w:val="header"/>
    <w:basedOn w:val="Normal"/>
    <w:rsid w:val="009709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09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0970"/>
  </w:style>
  <w:style w:type="paragraph" w:styleId="BalloonText">
    <w:name w:val="Balloon Text"/>
    <w:basedOn w:val="Normal"/>
    <w:semiHidden/>
    <w:rsid w:val="009709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B29B8"/>
    <w:pPr>
      <w:spacing w:after="120"/>
    </w:pPr>
  </w:style>
  <w:style w:type="paragraph" w:styleId="BodyText3">
    <w:name w:val="Body Text 3"/>
    <w:basedOn w:val="Normal"/>
    <w:rsid w:val="009B29B8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17921"/>
    <w:pPr>
      <w:jc w:val="center"/>
    </w:pPr>
    <w:rPr>
      <w:b/>
      <w:sz w:val="28"/>
      <w:u w:val="single"/>
    </w:rPr>
  </w:style>
  <w:style w:type="paragraph" w:styleId="BodyText2">
    <w:name w:val="Body Text 2"/>
    <w:basedOn w:val="Normal"/>
    <w:rsid w:val="00C715B7"/>
    <w:pPr>
      <w:spacing w:after="120" w:line="480" w:lineRule="auto"/>
    </w:pPr>
  </w:style>
  <w:style w:type="character" w:customStyle="1" w:styleId="Heading8Char">
    <w:name w:val="Heading 8 Char"/>
    <w:link w:val="Heading8"/>
    <w:semiHidden/>
    <w:rsid w:val="00350D71"/>
    <w:rPr>
      <w:rFonts w:ascii="Cambria" w:eastAsia="Times New Roman" w:hAnsi="Cambria" w:cs="Times New Roman"/>
      <w:color w:val="404040"/>
      <w:lang w:eastAsia="ru-RU"/>
    </w:rPr>
  </w:style>
  <w:style w:type="paragraph" w:customStyle="1" w:styleId="PatriotNS">
    <w:name w:val="Patriot_NS"/>
    <w:rsid w:val="00350D71"/>
    <w:pPr>
      <w:spacing w:before="20" w:after="20"/>
      <w:ind w:left="567" w:right="284" w:firstLine="284"/>
      <w:jc w:val="both"/>
    </w:pPr>
    <w:rPr>
      <w:rFonts w:ascii="Arial" w:eastAsia="Arial" w:hAnsi="Arial" w:cs="Arial"/>
      <w:b/>
    </w:rPr>
  </w:style>
  <w:style w:type="character" w:customStyle="1" w:styleId="BodyTextChar">
    <w:name w:val="Body Text Char"/>
    <w:link w:val="BodyText"/>
    <w:rsid w:val="008D4A64"/>
    <w:rPr>
      <w:lang w:val="uk-UA" w:eastAsia="ru-RU" w:bidi="ar-SA"/>
    </w:rPr>
  </w:style>
  <w:style w:type="paragraph" w:customStyle="1" w:styleId="1">
    <w:name w:val="Абзац списка1"/>
    <w:basedOn w:val="Normal"/>
    <w:rsid w:val="00194927"/>
    <w:pPr>
      <w:ind w:left="720"/>
      <w:contextualSpacing/>
    </w:pPr>
    <w:rPr>
      <w:rFonts w:eastAsia="Calibri"/>
    </w:rPr>
  </w:style>
  <w:style w:type="character" w:customStyle="1" w:styleId="9pt">
    <w:name w:val="Основний текст + 9 pt"/>
    <w:rsid w:val="004D1681"/>
    <w:rPr>
      <w:rFonts w:ascii="Tahoma" w:hAnsi="Tahoma"/>
      <w:spacing w:val="0"/>
      <w:sz w:val="18"/>
    </w:rPr>
  </w:style>
  <w:style w:type="paragraph" w:styleId="ListParagraph">
    <w:name w:val="List Paragraph"/>
    <w:basedOn w:val="Normal"/>
    <w:uiPriority w:val="34"/>
    <w:qFormat/>
    <w:rsid w:val="00B3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60DC-C317-493B-8E63-E44BDE3B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ТОВ «РФС-Аудит»</vt:lpstr>
      <vt:lpstr>ТОВ «РФС-Аудит»</vt:lpstr>
    </vt:vector>
  </TitlesOfParts>
  <Company>РФС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«РФС-Аудит»</dc:title>
  <dc:creator>Вадим</dc:creator>
  <cp:lastModifiedBy>nlyashenko</cp:lastModifiedBy>
  <cp:revision>4</cp:revision>
  <cp:lastPrinted>2017-03-05T17:34:00Z</cp:lastPrinted>
  <dcterms:created xsi:type="dcterms:W3CDTF">2017-03-25T17:03:00Z</dcterms:created>
  <dcterms:modified xsi:type="dcterms:W3CDTF">2017-03-25T17:49:00Z</dcterms:modified>
</cp:coreProperties>
</file>